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5F600" w14:textId="77777777" w:rsidR="00F235DE" w:rsidRPr="009807AA" w:rsidRDefault="00410EBE">
      <w:pPr>
        <w:ind w:left="0" w:firstLine="0"/>
        <w:jc w:val="center"/>
        <w:rPr>
          <w:rFonts w:ascii="標楷體" w:eastAsia="標楷體" w:hAnsi="標楷體" w:hint="default"/>
          <w:color w:val="auto"/>
          <w:sz w:val="28"/>
          <w:szCs w:val="28"/>
          <w:u w:color="000000" w:themeColor="text1"/>
          <w:lang w:val="zh-TW"/>
        </w:rPr>
      </w:pPr>
      <w:r w:rsidRPr="009807AA">
        <w:rPr>
          <w:rFonts w:ascii="標楷體" w:eastAsia="標楷體" w:hAnsi="標楷體"/>
          <w:color w:val="auto"/>
          <w:sz w:val="28"/>
          <w:szCs w:val="28"/>
          <w:u w:color="000000" w:themeColor="text1"/>
          <w:lang w:val="zh-TW"/>
        </w:rPr>
        <w:t>應用藝術研究所博士班學生修業規章</w:t>
      </w:r>
    </w:p>
    <w:p w14:paraId="33BD3BAB" w14:textId="77777777" w:rsidR="00F218FC" w:rsidRPr="009807AA" w:rsidRDefault="00F218FC">
      <w:pPr>
        <w:ind w:left="0" w:firstLine="0"/>
        <w:jc w:val="center"/>
        <w:rPr>
          <w:rFonts w:ascii="標楷體" w:eastAsia="標楷體" w:hAnsi="標楷體" w:hint="default"/>
          <w:color w:val="auto"/>
          <w:sz w:val="28"/>
          <w:szCs w:val="28"/>
          <w:u w:color="000000" w:themeColor="text1"/>
        </w:rPr>
      </w:pPr>
    </w:p>
    <w:p w14:paraId="7DA6E908" w14:textId="77777777" w:rsidR="00F235DE" w:rsidRPr="004726EB" w:rsidRDefault="00410EBE">
      <w:pPr>
        <w:spacing w:line="200" w:lineRule="exact"/>
        <w:ind w:left="567" w:firstLine="3402"/>
        <w:jc w:val="right"/>
        <w:rPr>
          <w:rFonts w:ascii="標楷體" w:eastAsia="標楷體" w:hAnsi="標楷體" w:hint="default"/>
          <w:color w:val="auto"/>
          <w:sz w:val="16"/>
          <w:szCs w:val="16"/>
          <w:lang w:val="zh-TW"/>
        </w:rPr>
      </w:pPr>
      <w:r w:rsidRPr="004726EB">
        <w:rPr>
          <w:rFonts w:ascii="標楷體" w:eastAsia="標楷體" w:hAnsi="標楷體"/>
          <w:bCs/>
          <w:color w:val="auto"/>
          <w:sz w:val="16"/>
          <w:szCs w:val="16"/>
        </w:rPr>
        <w:t>110.03.17</w:t>
      </w:r>
      <w:proofErr w:type="gramStart"/>
      <w:r w:rsidRPr="004726EB">
        <w:rPr>
          <w:rFonts w:ascii="標楷體" w:eastAsia="標楷體" w:hAnsi="標楷體"/>
          <w:color w:val="auto"/>
          <w:sz w:val="16"/>
          <w:szCs w:val="16"/>
          <w:lang w:val="zh-TW"/>
        </w:rPr>
        <w:t>應藝所</w:t>
      </w:r>
      <w:proofErr w:type="gramEnd"/>
      <w:r w:rsidRPr="004726EB">
        <w:rPr>
          <w:rFonts w:ascii="標楷體" w:eastAsia="標楷體" w:hAnsi="標楷體"/>
          <w:color w:val="auto"/>
          <w:sz w:val="16"/>
          <w:szCs w:val="16"/>
          <w:lang w:val="zh-TW"/>
        </w:rPr>
        <w:t>第</w:t>
      </w:r>
      <w:r w:rsidRPr="004726EB">
        <w:rPr>
          <w:rFonts w:ascii="標楷體" w:eastAsia="標楷體" w:hAnsi="標楷體"/>
          <w:bCs/>
          <w:color w:val="auto"/>
          <w:sz w:val="16"/>
          <w:szCs w:val="16"/>
        </w:rPr>
        <w:t>8</w:t>
      </w:r>
      <w:r w:rsidRPr="004726EB">
        <w:rPr>
          <w:rFonts w:ascii="標楷體" w:eastAsia="標楷體" w:hAnsi="標楷體"/>
          <w:color w:val="auto"/>
          <w:sz w:val="16"/>
          <w:szCs w:val="16"/>
          <w:lang w:val="zh-TW"/>
        </w:rPr>
        <w:t>次所</w:t>
      </w:r>
      <w:proofErr w:type="gramStart"/>
      <w:r w:rsidRPr="004726EB">
        <w:rPr>
          <w:rFonts w:ascii="標楷體" w:eastAsia="標楷體" w:hAnsi="標楷體"/>
          <w:color w:val="auto"/>
          <w:sz w:val="16"/>
          <w:szCs w:val="16"/>
          <w:lang w:val="zh-TW"/>
        </w:rPr>
        <w:t>務</w:t>
      </w:r>
      <w:proofErr w:type="gramEnd"/>
      <w:r w:rsidRPr="004726EB">
        <w:rPr>
          <w:rFonts w:ascii="標楷體" w:eastAsia="標楷體" w:hAnsi="標楷體"/>
          <w:color w:val="auto"/>
          <w:sz w:val="16"/>
          <w:szCs w:val="16"/>
          <w:lang w:val="zh-TW"/>
        </w:rPr>
        <w:t>暨第</w:t>
      </w:r>
      <w:r w:rsidRPr="004726EB">
        <w:rPr>
          <w:rFonts w:ascii="標楷體" w:eastAsia="標楷體" w:hAnsi="標楷體"/>
          <w:bCs/>
          <w:color w:val="auto"/>
          <w:sz w:val="16"/>
          <w:szCs w:val="16"/>
        </w:rPr>
        <w:t>2</w:t>
      </w:r>
      <w:r w:rsidRPr="004726EB">
        <w:rPr>
          <w:rFonts w:ascii="標楷體" w:eastAsia="標楷體" w:hAnsi="標楷體"/>
          <w:color w:val="auto"/>
          <w:sz w:val="16"/>
          <w:szCs w:val="16"/>
          <w:lang w:val="zh-TW"/>
        </w:rPr>
        <w:t>次課程會議修訂</w:t>
      </w:r>
    </w:p>
    <w:p w14:paraId="0746D6EA" w14:textId="00D521E7" w:rsidR="00F218FC" w:rsidRDefault="00F218FC" w:rsidP="00F218FC">
      <w:pPr>
        <w:spacing w:line="200" w:lineRule="exact"/>
        <w:ind w:left="567" w:firstLine="3402"/>
        <w:jc w:val="right"/>
        <w:rPr>
          <w:rFonts w:ascii="標楷體" w:eastAsia="標楷體" w:hAnsi="標楷體" w:hint="default"/>
          <w:color w:val="auto"/>
          <w:sz w:val="16"/>
          <w:szCs w:val="16"/>
          <w:lang w:val="zh-TW"/>
        </w:rPr>
      </w:pPr>
      <w:r w:rsidRPr="002E6934">
        <w:rPr>
          <w:rFonts w:ascii="標楷體" w:eastAsia="標楷體" w:hAnsi="標楷體"/>
          <w:bCs/>
          <w:color w:val="auto"/>
          <w:sz w:val="16"/>
          <w:szCs w:val="16"/>
        </w:rPr>
        <w:t>11</w:t>
      </w:r>
      <w:r w:rsidRPr="002E6934">
        <w:rPr>
          <w:rFonts w:ascii="標楷體" w:eastAsia="標楷體" w:hAnsi="標楷體" w:hint="default"/>
          <w:bCs/>
          <w:color w:val="auto"/>
          <w:sz w:val="16"/>
          <w:szCs w:val="16"/>
        </w:rPr>
        <w:t>1</w:t>
      </w:r>
      <w:r w:rsidRPr="002E6934">
        <w:rPr>
          <w:rFonts w:ascii="標楷體" w:eastAsia="標楷體" w:hAnsi="標楷體"/>
          <w:bCs/>
          <w:color w:val="auto"/>
          <w:sz w:val="16"/>
          <w:szCs w:val="16"/>
        </w:rPr>
        <w:t>.03.1</w:t>
      </w:r>
      <w:r w:rsidRPr="002E6934">
        <w:rPr>
          <w:rFonts w:ascii="標楷體" w:eastAsia="標楷體" w:hAnsi="標楷體" w:hint="default"/>
          <w:bCs/>
          <w:color w:val="auto"/>
          <w:sz w:val="16"/>
          <w:szCs w:val="16"/>
        </w:rPr>
        <w:t>0</w:t>
      </w:r>
      <w:proofErr w:type="gramStart"/>
      <w:r w:rsidRPr="002E6934">
        <w:rPr>
          <w:rFonts w:ascii="標楷體" w:eastAsia="標楷體" w:hAnsi="標楷體"/>
          <w:color w:val="auto"/>
          <w:sz w:val="16"/>
          <w:szCs w:val="16"/>
          <w:lang w:val="zh-TW"/>
        </w:rPr>
        <w:t>應藝所</w:t>
      </w:r>
      <w:proofErr w:type="gramEnd"/>
      <w:r w:rsidRPr="002E6934">
        <w:rPr>
          <w:rFonts w:ascii="標楷體" w:eastAsia="標楷體" w:hAnsi="標楷體"/>
          <w:color w:val="auto"/>
          <w:sz w:val="16"/>
          <w:szCs w:val="16"/>
          <w:lang w:val="zh-TW"/>
        </w:rPr>
        <w:t>第</w:t>
      </w:r>
      <w:r w:rsidRPr="002E6934">
        <w:rPr>
          <w:rFonts w:ascii="標楷體" w:eastAsia="標楷體" w:hAnsi="標楷體" w:hint="default"/>
          <w:bCs/>
          <w:color w:val="auto"/>
          <w:sz w:val="16"/>
          <w:szCs w:val="16"/>
        </w:rPr>
        <w:t>6</w:t>
      </w:r>
      <w:r w:rsidRPr="002E6934">
        <w:rPr>
          <w:rFonts w:ascii="標楷體" w:eastAsia="標楷體" w:hAnsi="標楷體"/>
          <w:color w:val="auto"/>
          <w:sz w:val="16"/>
          <w:szCs w:val="16"/>
          <w:lang w:val="zh-TW"/>
        </w:rPr>
        <w:t>次所</w:t>
      </w:r>
      <w:proofErr w:type="gramStart"/>
      <w:r w:rsidRPr="002E6934">
        <w:rPr>
          <w:rFonts w:ascii="標楷體" w:eastAsia="標楷體" w:hAnsi="標楷體"/>
          <w:color w:val="auto"/>
          <w:sz w:val="16"/>
          <w:szCs w:val="16"/>
          <w:lang w:val="zh-TW"/>
        </w:rPr>
        <w:t>務</w:t>
      </w:r>
      <w:proofErr w:type="gramEnd"/>
      <w:r w:rsidRPr="002E6934">
        <w:rPr>
          <w:rFonts w:ascii="標楷體" w:eastAsia="標楷體" w:hAnsi="標楷體"/>
          <w:color w:val="auto"/>
          <w:sz w:val="16"/>
          <w:szCs w:val="16"/>
          <w:lang w:val="zh-TW"/>
        </w:rPr>
        <w:t>暨第</w:t>
      </w:r>
      <w:r w:rsidRPr="002E6934">
        <w:rPr>
          <w:rFonts w:ascii="標楷體" w:eastAsia="標楷體" w:hAnsi="標楷體"/>
          <w:bCs/>
          <w:color w:val="auto"/>
          <w:sz w:val="16"/>
          <w:szCs w:val="16"/>
        </w:rPr>
        <w:t>2</w:t>
      </w:r>
      <w:r w:rsidRPr="002E6934">
        <w:rPr>
          <w:rFonts w:ascii="標楷體" w:eastAsia="標楷體" w:hAnsi="標楷體"/>
          <w:color w:val="auto"/>
          <w:sz w:val="16"/>
          <w:szCs w:val="16"/>
          <w:lang w:val="zh-TW"/>
        </w:rPr>
        <w:t>次課程會議修訂</w:t>
      </w:r>
    </w:p>
    <w:p w14:paraId="1ED003D8" w14:textId="77777777" w:rsidR="009D5CEF" w:rsidRPr="00CE7E66" w:rsidRDefault="009D5CEF" w:rsidP="009D5CEF">
      <w:pPr>
        <w:spacing w:line="200" w:lineRule="exact"/>
        <w:ind w:left="567" w:firstLine="3405"/>
        <w:jc w:val="right"/>
        <w:rPr>
          <w:rFonts w:ascii="標楷體" w:eastAsia="標楷體" w:hAnsi="標楷體" w:cs="Helvetica" w:hint="default"/>
          <w:bCs/>
          <w:color w:val="auto"/>
          <w:sz w:val="16"/>
          <w:szCs w:val="16"/>
          <w:u w:val="single"/>
        </w:rPr>
      </w:pPr>
      <w:r w:rsidRPr="00CE7E66">
        <w:rPr>
          <w:rFonts w:ascii="標楷體" w:eastAsia="標楷體" w:hAnsi="標楷體"/>
          <w:bCs/>
          <w:color w:val="auto"/>
          <w:sz w:val="16"/>
          <w:szCs w:val="16"/>
          <w:u w:val="single"/>
        </w:rPr>
        <w:t>112.03.21</w:t>
      </w:r>
      <w:proofErr w:type="gramStart"/>
      <w:r w:rsidRPr="00CE7E66">
        <w:rPr>
          <w:rFonts w:ascii="標楷體" w:eastAsia="標楷體" w:hAnsi="標楷體"/>
          <w:color w:val="auto"/>
          <w:sz w:val="16"/>
          <w:szCs w:val="16"/>
          <w:u w:val="single"/>
          <w:lang w:val="zh-TW"/>
        </w:rPr>
        <w:t>應藝所</w:t>
      </w:r>
      <w:proofErr w:type="gramEnd"/>
      <w:r w:rsidRPr="00CE7E66">
        <w:rPr>
          <w:rFonts w:ascii="標楷體" w:eastAsia="標楷體" w:hAnsi="標楷體"/>
          <w:color w:val="auto"/>
          <w:sz w:val="16"/>
          <w:szCs w:val="16"/>
          <w:u w:val="single"/>
          <w:lang w:val="zh-TW"/>
        </w:rPr>
        <w:t>第</w:t>
      </w:r>
      <w:r w:rsidRPr="00CE7E66">
        <w:rPr>
          <w:rFonts w:ascii="標楷體" w:eastAsia="標楷體" w:hAnsi="標楷體" w:hint="default"/>
          <w:bCs/>
          <w:color w:val="auto"/>
          <w:sz w:val="16"/>
          <w:szCs w:val="16"/>
          <w:u w:val="single"/>
        </w:rPr>
        <w:t>6</w:t>
      </w:r>
      <w:r w:rsidRPr="00CE7E66">
        <w:rPr>
          <w:rFonts w:ascii="標楷體" w:eastAsia="標楷體" w:hAnsi="標楷體"/>
          <w:color w:val="auto"/>
          <w:sz w:val="16"/>
          <w:szCs w:val="16"/>
          <w:u w:val="single"/>
          <w:lang w:val="zh-TW"/>
        </w:rPr>
        <w:t>次所</w:t>
      </w:r>
      <w:proofErr w:type="gramStart"/>
      <w:r w:rsidRPr="00CE7E66">
        <w:rPr>
          <w:rFonts w:ascii="標楷體" w:eastAsia="標楷體" w:hAnsi="標楷體"/>
          <w:color w:val="auto"/>
          <w:sz w:val="16"/>
          <w:szCs w:val="16"/>
          <w:u w:val="single"/>
          <w:lang w:val="zh-TW"/>
        </w:rPr>
        <w:t>務</w:t>
      </w:r>
      <w:proofErr w:type="gramEnd"/>
      <w:r w:rsidRPr="00CE7E66">
        <w:rPr>
          <w:rFonts w:ascii="標楷體" w:eastAsia="標楷體" w:hAnsi="標楷體"/>
          <w:color w:val="auto"/>
          <w:sz w:val="16"/>
          <w:szCs w:val="16"/>
          <w:u w:val="single"/>
          <w:lang w:val="zh-TW"/>
        </w:rPr>
        <w:t>暨第3次課程會議修訂</w:t>
      </w:r>
    </w:p>
    <w:p w14:paraId="0B823FA3" w14:textId="77777777" w:rsidR="009D5CEF" w:rsidRPr="009D5CEF" w:rsidRDefault="009D5CEF" w:rsidP="00F218FC">
      <w:pPr>
        <w:spacing w:line="200" w:lineRule="exact"/>
        <w:ind w:left="567" w:firstLine="3402"/>
        <w:jc w:val="right"/>
        <w:rPr>
          <w:rFonts w:ascii="標楷體" w:eastAsia="標楷體" w:hAnsi="標楷體" w:cs="Helvetica" w:hint="default"/>
          <w:bCs/>
          <w:color w:val="auto"/>
          <w:sz w:val="16"/>
          <w:szCs w:val="16"/>
        </w:rPr>
      </w:pPr>
    </w:p>
    <w:p w14:paraId="43AF7DFD" w14:textId="77777777" w:rsidR="00F218FC" w:rsidRPr="004726EB" w:rsidRDefault="00F218FC">
      <w:pPr>
        <w:spacing w:line="200" w:lineRule="exact"/>
        <w:ind w:left="567" w:firstLine="3402"/>
        <w:jc w:val="right"/>
        <w:rPr>
          <w:rFonts w:ascii="標楷體" w:eastAsia="標楷體" w:hAnsi="標楷體" w:cs="Helvetica" w:hint="default"/>
          <w:bCs/>
          <w:color w:val="auto"/>
          <w:sz w:val="16"/>
          <w:szCs w:val="16"/>
          <w:u w:val="single" w:color="000000" w:themeColor="text1"/>
        </w:rPr>
      </w:pPr>
    </w:p>
    <w:p w14:paraId="3E81287B" w14:textId="77777777" w:rsidR="00F235DE" w:rsidRPr="009807AA" w:rsidRDefault="00F235DE">
      <w:pPr>
        <w:spacing w:line="200" w:lineRule="exact"/>
        <w:ind w:left="567" w:firstLine="3405"/>
        <w:jc w:val="right"/>
        <w:rPr>
          <w:rFonts w:ascii="標楷體" w:eastAsia="標楷體" w:hAnsi="標楷體" w:cs="Helvetica" w:hint="default"/>
          <w:b/>
          <w:bCs/>
          <w:color w:val="auto"/>
          <w:sz w:val="16"/>
          <w:szCs w:val="16"/>
          <w:u w:val="single" w:color="000000" w:themeColor="text1"/>
        </w:rPr>
      </w:pPr>
    </w:p>
    <w:p w14:paraId="7BFABACA" w14:textId="77777777" w:rsidR="00F235DE" w:rsidRPr="009807AA" w:rsidRDefault="00F235DE">
      <w:pPr>
        <w:spacing w:line="200" w:lineRule="exact"/>
        <w:ind w:left="567" w:firstLine="3405"/>
        <w:jc w:val="right"/>
        <w:rPr>
          <w:rFonts w:ascii="標楷體" w:eastAsia="標楷體" w:hAnsi="標楷體" w:cs="Helvetica" w:hint="default"/>
          <w:b/>
          <w:bCs/>
          <w:color w:val="auto"/>
          <w:sz w:val="16"/>
          <w:szCs w:val="16"/>
          <w:u w:val="single" w:color="000000" w:themeColor="text1"/>
        </w:rPr>
      </w:pPr>
    </w:p>
    <w:p w14:paraId="5CDCDBDB" w14:textId="77777777" w:rsidR="00F235DE" w:rsidRPr="009807AA" w:rsidRDefault="00410EBE">
      <w:pPr>
        <w:ind w:left="425" w:hanging="425"/>
        <w:jc w:val="both"/>
        <w:rPr>
          <w:rFonts w:ascii="標楷體" w:eastAsia="標楷體" w:hAnsi="標楷體" w:cs="標楷體" w:hint="default"/>
          <w:color w:val="auto"/>
          <w:u w:color="000000" w:themeColor="text1"/>
        </w:rPr>
      </w:pPr>
      <w:r w:rsidRPr="009807AA">
        <w:rPr>
          <w:rFonts w:ascii="標楷體" w:eastAsia="標楷體" w:hAnsi="標楷體"/>
          <w:color w:val="auto"/>
          <w:u w:color="000000" w:themeColor="text1"/>
          <w:lang w:val="zh-TW"/>
        </w:rPr>
        <w:t>第一條</w:t>
      </w:r>
      <w:r w:rsidRPr="009807AA">
        <w:rPr>
          <w:rFonts w:ascii="標楷體" w:eastAsia="標楷體" w:hAnsi="標楷體" w:cs="標楷體"/>
          <w:color w:val="auto"/>
          <w:u w:color="000000" w:themeColor="text1"/>
        </w:rPr>
        <w:tab/>
      </w:r>
      <w:r w:rsidRPr="009807AA">
        <w:rPr>
          <w:rFonts w:ascii="標楷體" w:eastAsia="標楷體" w:hAnsi="標楷體"/>
          <w:color w:val="auto"/>
          <w:u w:color="000000" w:themeColor="text1"/>
          <w:lang w:val="zh-TW"/>
        </w:rPr>
        <w:t>本所為規範博士班研究生修業事項，依據本校學則及相關規定訂定本修業</w:t>
      </w:r>
      <w:r w:rsidRPr="004726EB">
        <w:rPr>
          <w:rFonts w:ascii="標楷體" w:eastAsia="標楷體" w:hAnsi="標楷體"/>
          <w:color w:val="auto"/>
          <w:u w:color="000000" w:themeColor="text1"/>
          <w:lang w:val="zh-TW"/>
        </w:rPr>
        <w:t>規章</w:t>
      </w:r>
      <w:r w:rsidRPr="009807AA">
        <w:rPr>
          <w:rFonts w:ascii="標楷體" w:eastAsia="標楷體" w:hAnsi="標楷體"/>
          <w:color w:val="auto"/>
          <w:u w:color="000000" w:themeColor="text1"/>
          <w:lang w:val="zh-TW"/>
        </w:rPr>
        <w:t>。</w:t>
      </w:r>
    </w:p>
    <w:p w14:paraId="1FEB3FCB" w14:textId="77777777" w:rsidR="00F235DE" w:rsidRPr="009807AA" w:rsidRDefault="00F235DE">
      <w:pPr>
        <w:ind w:left="360"/>
        <w:jc w:val="both"/>
        <w:rPr>
          <w:rFonts w:ascii="標楷體" w:eastAsia="標楷體" w:hAnsi="標楷體" w:cs="標楷體" w:hint="default"/>
          <w:color w:val="auto"/>
          <w:u w:color="000000" w:themeColor="text1"/>
        </w:rPr>
      </w:pPr>
    </w:p>
    <w:p w14:paraId="1EFB236B" w14:textId="77777777" w:rsidR="00F235DE" w:rsidRPr="009807AA" w:rsidRDefault="00410EBE">
      <w:pPr>
        <w:ind w:left="425" w:hanging="425"/>
        <w:jc w:val="both"/>
        <w:rPr>
          <w:rFonts w:ascii="標楷體" w:eastAsia="標楷體" w:hAnsi="標楷體" w:cs="標楷體" w:hint="default"/>
          <w:color w:val="auto"/>
          <w:u w:color="000000" w:themeColor="text1"/>
        </w:rPr>
      </w:pPr>
      <w:r w:rsidRPr="009807AA">
        <w:rPr>
          <w:rFonts w:ascii="標楷體" w:eastAsia="標楷體" w:hAnsi="標楷體"/>
          <w:color w:val="auto"/>
          <w:u w:color="000000" w:themeColor="text1"/>
          <w:lang w:val="zh-TW"/>
        </w:rPr>
        <w:t>第二條</w:t>
      </w:r>
      <w:r w:rsidRPr="009807AA">
        <w:rPr>
          <w:rFonts w:ascii="標楷體" w:eastAsia="標楷體" w:hAnsi="標楷體" w:cs="標楷體"/>
          <w:color w:val="auto"/>
          <w:u w:color="000000" w:themeColor="text1"/>
        </w:rPr>
        <w:tab/>
      </w:r>
      <w:r w:rsidRPr="009807AA">
        <w:rPr>
          <w:rFonts w:ascii="標楷體" w:eastAsia="標楷體" w:hAnsi="標楷體"/>
          <w:color w:val="auto"/>
          <w:u w:color="000000" w:themeColor="text1"/>
          <w:lang w:val="zh-TW"/>
        </w:rPr>
        <w:t>入學資格：</w:t>
      </w:r>
    </w:p>
    <w:p w14:paraId="238A7D17" w14:textId="77777777" w:rsidR="00F235DE" w:rsidRPr="00F218FC" w:rsidRDefault="00410EBE">
      <w:pPr>
        <w:ind w:left="1416" w:hanging="480"/>
        <w:jc w:val="both"/>
        <w:rPr>
          <w:rFonts w:ascii="標楷體" w:eastAsia="標楷體" w:hAnsi="標楷體" w:cs="標楷體" w:hint="default"/>
          <w:color w:val="auto"/>
          <w:lang w:val="zh-TW"/>
        </w:rPr>
      </w:pPr>
      <w:r w:rsidRPr="009807AA">
        <w:rPr>
          <w:rFonts w:ascii="標楷體" w:eastAsia="標楷體" w:hAnsi="標楷體"/>
          <w:color w:val="auto"/>
          <w:u w:color="000000" w:themeColor="text1"/>
          <w:lang w:val="zh-TW"/>
        </w:rPr>
        <w:t>一、博士班</w:t>
      </w:r>
      <w:r w:rsidRPr="00F218FC">
        <w:rPr>
          <w:rFonts w:ascii="標楷體" w:eastAsia="標楷體" w:hAnsi="標楷體"/>
          <w:color w:val="auto"/>
          <w:lang w:val="zh-TW"/>
        </w:rPr>
        <w:t>入學考試分設計組、藝術跨域組、傳播與科技組等三組招生，依教育部規定採筆試、口試及審查綜合評訂之。</w:t>
      </w:r>
    </w:p>
    <w:p w14:paraId="12ED9E32" w14:textId="70F4FE31" w:rsidR="00F235DE" w:rsidRPr="00F218FC" w:rsidRDefault="00410EBE">
      <w:pPr>
        <w:ind w:left="1416" w:hanging="480"/>
        <w:jc w:val="both"/>
        <w:rPr>
          <w:rFonts w:ascii="標楷體" w:eastAsia="標楷體" w:hAnsi="標楷體" w:cs="標楷體" w:hint="default"/>
          <w:color w:val="auto"/>
          <w:lang w:val="zh-TW"/>
        </w:rPr>
      </w:pPr>
      <w:r w:rsidRPr="00F218FC">
        <w:rPr>
          <w:rFonts w:ascii="標楷體" w:eastAsia="標楷體" w:hAnsi="標楷體"/>
          <w:color w:val="auto"/>
          <w:lang w:val="zh-TW"/>
        </w:rPr>
        <w:t>二、本校相關系所之碩士班研究生，修業一年以上且修業期間各學期學業成績（不含抵免科目成績）</w:t>
      </w:r>
      <w:proofErr w:type="gramStart"/>
      <w:r w:rsidRPr="00F218FC">
        <w:rPr>
          <w:rFonts w:ascii="標楷體" w:eastAsia="標楷體" w:hAnsi="標楷體"/>
          <w:color w:val="auto"/>
          <w:lang w:val="zh-TW"/>
        </w:rPr>
        <w:t>均在該</w:t>
      </w:r>
      <w:proofErr w:type="gramEnd"/>
      <w:r w:rsidRPr="00F218FC">
        <w:rPr>
          <w:rFonts w:ascii="標楷體" w:eastAsia="標楷體" w:hAnsi="標楷體"/>
          <w:color w:val="auto"/>
          <w:lang w:val="zh-TW"/>
        </w:rPr>
        <w:t>碩士班前三分</w:t>
      </w:r>
      <w:r w:rsidR="00EF184C">
        <w:rPr>
          <w:rFonts w:ascii="標楷體" w:eastAsia="標楷體" w:hAnsi="標楷體"/>
          <w:color w:val="auto"/>
          <w:lang w:val="zh-TW"/>
        </w:rPr>
        <w:t>之</w:t>
      </w:r>
      <w:r w:rsidRPr="00F218FC">
        <w:rPr>
          <w:rFonts w:ascii="標楷體" w:eastAsia="標楷體" w:hAnsi="標楷體"/>
          <w:color w:val="auto"/>
          <w:lang w:val="zh-TW"/>
        </w:rPr>
        <w:t>一</w:t>
      </w:r>
      <w:proofErr w:type="gramStart"/>
      <w:r w:rsidRPr="00F218FC">
        <w:rPr>
          <w:rFonts w:ascii="標楷體" w:eastAsia="標楷體" w:hAnsi="標楷體"/>
          <w:color w:val="auto"/>
          <w:lang w:val="zh-TW"/>
        </w:rPr>
        <w:t>以內，</w:t>
      </w:r>
      <w:proofErr w:type="gramEnd"/>
      <w:r w:rsidRPr="00F218FC">
        <w:rPr>
          <w:rFonts w:ascii="標楷體" w:eastAsia="標楷體" w:hAnsi="標楷體"/>
          <w:color w:val="auto"/>
          <w:lang w:val="zh-TW"/>
        </w:rPr>
        <w:t>或有其他特殊表現（如發表論文）經該生之系（所）評定為成績優異者，得由原就讀或相關之系所教授三人以上推薦，經本所招生委員會議審核通過，送交本校逕行修讀博士學位審查會</w:t>
      </w:r>
      <w:proofErr w:type="gramStart"/>
      <w:r w:rsidRPr="00F218FC">
        <w:rPr>
          <w:rFonts w:ascii="標楷體" w:eastAsia="標楷體" w:hAnsi="標楷體"/>
          <w:color w:val="auto"/>
          <w:lang w:val="zh-TW"/>
        </w:rPr>
        <w:t>複</w:t>
      </w:r>
      <w:proofErr w:type="gramEnd"/>
      <w:r w:rsidRPr="00F218FC">
        <w:rPr>
          <w:rFonts w:ascii="標楷體" w:eastAsia="標楷體" w:hAnsi="標楷體"/>
          <w:color w:val="auto"/>
          <w:lang w:val="zh-TW"/>
        </w:rPr>
        <w:t>審，報請校長核定後，自下一學期起，在本所逕行修讀博士學位。</w:t>
      </w:r>
    </w:p>
    <w:p w14:paraId="40DA988A" w14:textId="3DEC6A92" w:rsidR="00F235DE" w:rsidRPr="00F218FC" w:rsidRDefault="00410EBE">
      <w:pPr>
        <w:ind w:left="1416" w:hanging="480"/>
        <w:jc w:val="both"/>
        <w:rPr>
          <w:rFonts w:ascii="標楷體" w:eastAsia="標楷體" w:hAnsi="標楷體" w:cs="標楷體" w:hint="default"/>
          <w:color w:val="auto"/>
        </w:rPr>
      </w:pPr>
      <w:r w:rsidRPr="00F218FC">
        <w:rPr>
          <w:rFonts w:ascii="標楷體" w:eastAsia="標楷體" w:hAnsi="標楷體"/>
          <w:color w:val="auto"/>
          <w:lang w:val="zh-TW"/>
        </w:rPr>
        <w:t>三、</w:t>
      </w:r>
      <w:r w:rsidR="0055457B" w:rsidRPr="0055457B">
        <w:rPr>
          <w:rFonts w:ascii="標楷體" w:eastAsia="標楷體" w:hAnsi="標楷體"/>
          <w:color w:val="auto"/>
          <w:lang w:val="zh-TW"/>
        </w:rPr>
        <w:t>博士班入學學生原則上</w:t>
      </w:r>
      <w:proofErr w:type="gramStart"/>
      <w:r w:rsidR="0055457B" w:rsidRPr="0055457B">
        <w:rPr>
          <w:rFonts w:ascii="標楷體" w:eastAsia="標楷體" w:hAnsi="標楷體"/>
          <w:color w:val="auto"/>
          <w:lang w:val="zh-TW"/>
        </w:rPr>
        <w:t>不</w:t>
      </w:r>
      <w:r w:rsidR="0087295E" w:rsidRPr="0087295E">
        <w:rPr>
          <w:rFonts w:ascii="標楷體" w:eastAsia="標楷體" w:hAnsi="標楷體"/>
          <w:color w:val="auto"/>
          <w:u w:val="single"/>
          <w:lang w:val="zh-TW"/>
        </w:rPr>
        <w:t>得</w:t>
      </w:r>
      <w:r w:rsidR="0055457B" w:rsidRPr="0055457B">
        <w:rPr>
          <w:rFonts w:ascii="標楷體" w:eastAsia="標楷體" w:hAnsi="標楷體"/>
          <w:color w:val="auto"/>
          <w:lang w:val="zh-TW"/>
        </w:rPr>
        <w:t>轉組</w:t>
      </w:r>
      <w:proofErr w:type="gramEnd"/>
      <w:r w:rsidR="0055457B" w:rsidRPr="0055457B">
        <w:rPr>
          <w:rFonts w:ascii="標楷體" w:eastAsia="標楷體" w:hAnsi="標楷體"/>
          <w:color w:val="auto"/>
          <w:lang w:val="zh-TW"/>
        </w:rPr>
        <w:t>。如有特殊理由而需要申請轉組</w:t>
      </w:r>
      <w:r w:rsidR="0055457B" w:rsidRPr="003F501C">
        <w:rPr>
          <w:rFonts w:ascii="標楷體" w:eastAsia="標楷體" w:hAnsi="標楷體"/>
          <w:color w:val="auto"/>
          <w:lang w:val="zh-TW"/>
        </w:rPr>
        <w:t>，應修畢原組別之專業科目12學分，且每科目皆須及格，並</w:t>
      </w:r>
      <w:r w:rsidR="0055457B" w:rsidRPr="0055457B">
        <w:rPr>
          <w:rFonts w:ascii="標楷體" w:eastAsia="標楷體" w:hAnsi="標楷體"/>
          <w:color w:val="auto"/>
          <w:lang w:val="zh-TW"/>
        </w:rPr>
        <w:t>得經本所專案討論，決定是否准予轉組及轉組附加條件。傳播科技組轉組自109學年度起，須於入學後第2學期(不包括休學期間)結束兩個月前提出申請並經傳播所專案討論決定是否准予轉組及轉組附加條件。</w:t>
      </w:r>
    </w:p>
    <w:p w14:paraId="1D1ABEB3" w14:textId="77777777" w:rsidR="00F235DE" w:rsidRPr="00F218FC" w:rsidRDefault="00410EBE">
      <w:pPr>
        <w:ind w:left="1416" w:hanging="480"/>
        <w:jc w:val="both"/>
        <w:rPr>
          <w:rFonts w:ascii="標楷體" w:eastAsia="標楷體" w:hAnsi="標楷體" w:cs="標楷體" w:hint="default"/>
          <w:color w:val="auto"/>
          <w:lang w:val="zh-TW"/>
        </w:rPr>
      </w:pPr>
      <w:r w:rsidRPr="00F218FC">
        <w:rPr>
          <w:rFonts w:ascii="標楷體" w:eastAsia="標楷體" w:hAnsi="標楷體"/>
          <w:color w:val="auto"/>
          <w:lang w:val="zh-TW"/>
        </w:rPr>
        <w:t>四、新生因重大事故或接獲兵役單位徵集令不能按時入學，應檢具有關證明於註冊截止前，申述理由，向本校請求保留入學資格。</w:t>
      </w:r>
    </w:p>
    <w:p w14:paraId="2612A754" w14:textId="77777777" w:rsidR="00F235DE" w:rsidRPr="00F218FC" w:rsidRDefault="00F235DE">
      <w:pPr>
        <w:jc w:val="both"/>
        <w:rPr>
          <w:rFonts w:ascii="標楷體" w:eastAsia="標楷體" w:hAnsi="標楷體" w:cs="標楷體" w:hint="default"/>
          <w:color w:val="auto"/>
        </w:rPr>
      </w:pPr>
    </w:p>
    <w:p w14:paraId="34AA143D" w14:textId="77777777" w:rsidR="00F235DE" w:rsidRPr="00F218FC" w:rsidRDefault="00410EBE">
      <w:pPr>
        <w:ind w:left="170" w:hanging="170"/>
        <w:jc w:val="both"/>
        <w:rPr>
          <w:rFonts w:ascii="標楷體" w:eastAsia="標楷體" w:hAnsi="標楷體" w:cs="標楷體" w:hint="default"/>
          <w:color w:val="auto"/>
        </w:rPr>
      </w:pPr>
      <w:r w:rsidRPr="00F218FC">
        <w:rPr>
          <w:rFonts w:ascii="標楷體" w:eastAsia="標楷體" w:hAnsi="標楷體"/>
          <w:color w:val="auto"/>
          <w:lang w:val="zh-TW"/>
        </w:rPr>
        <w:t>第三條</w:t>
      </w:r>
      <w:r w:rsidRPr="00F218FC">
        <w:rPr>
          <w:rFonts w:ascii="標楷體" w:eastAsia="標楷體" w:hAnsi="標楷體" w:cs="標楷體"/>
          <w:color w:val="auto"/>
        </w:rPr>
        <w:tab/>
      </w:r>
      <w:r w:rsidRPr="00F218FC">
        <w:rPr>
          <w:rFonts w:ascii="標楷體" w:eastAsia="標楷體" w:hAnsi="標楷體"/>
          <w:color w:val="auto"/>
          <w:lang w:val="zh-TW"/>
        </w:rPr>
        <w:t>修業年限：</w:t>
      </w:r>
    </w:p>
    <w:p w14:paraId="7BD73003" w14:textId="77777777" w:rsidR="00F235DE" w:rsidRPr="00F218FC" w:rsidRDefault="00410EBE">
      <w:pPr>
        <w:ind w:left="1416" w:hanging="480"/>
        <w:jc w:val="both"/>
        <w:rPr>
          <w:rFonts w:ascii="標楷體" w:eastAsia="標楷體" w:hAnsi="標楷體" w:cs="標楷體" w:hint="default"/>
          <w:color w:val="auto"/>
          <w:lang w:val="zh-TW"/>
        </w:rPr>
      </w:pPr>
      <w:r w:rsidRPr="00F218FC">
        <w:rPr>
          <w:rFonts w:ascii="標楷體" w:eastAsia="標楷體" w:hAnsi="標楷體"/>
          <w:color w:val="auto"/>
          <w:lang w:val="zh-TW"/>
        </w:rPr>
        <w:t>一、本所博士班修業以三年為原則，最高修業年限為七年，在職研究生修業年限則可延長至九年。</w:t>
      </w:r>
    </w:p>
    <w:p w14:paraId="0959EAB7" w14:textId="77777777" w:rsidR="00F235DE" w:rsidRPr="00F218FC" w:rsidRDefault="00410EBE">
      <w:pPr>
        <w:ind w:left="1416" w:hanging="480"/>
        <w:jc w:val="both"/>
        <w:rPr>
          <w:rFonts w:ascii="標楷體" w:eastAsia="標楷體" w:hAnsi="標楷體" w:cs="標楷體" w:hint="default"/>
          <w:color w:val="auto"/>
          <w:lang w:val="zh-TW"/>
        </w:rPr>
      </w:pPr>
      <w:r w:rsidRPr="00F218FC">
        <w:rPr>
          <w:rFonts w:ascii="標楷體" w:eastAsia="標楷體" w:hAnsi="標楷體"/>
          <w:color w:val="auto"/>
          <w:lang w:val="zh-TW"/>
        </w:rPr>
        <w:t>二、本所博士班學生，擬予二年即參與學位考試，應經所務會議通過。</w:t>
      </w:r>
    </w:p>
    <w:p w14:paraId="598E1943" w14:textId="77777777" w:rsidR="00F235DE" w:rsidRPr="00F218FC" w:rsidRDefault="00410EBE">
      <w:pPr>
        <w:ind w:left="1416" w:hanging="480"/>
        <w:jc w:val="both"/>
        <w:rPr>
          <w:rFonts w:ascii="標楷體" w:eastAsia="標楷體" w:hAnsi="標楷體" w:cs="標楷體" w:hint="default"/>
          <w:color w:val="auto"/>
          <w:lang w:val="zh-TW"/>
        </w:rPr>
      </w:pPr>
      <w:r w:rsidRPr="00F218FC">
        <w:rPr>
          <w:rFonts w:ascii="標楷體" w:eastAsia="標楷體" w:hAnsi="標楷體"/>
          <w:color w:val="auto"/>
          <w:lang w:val="zh-TW"/>
        </w:rPr>
        <w:t>三、學生因故申請休學，須經指導教授及本所所長同意，以一學期或一年為單位，總共可休學四學期（二年）。休學累計以二年為限，期滿因重病醫療需復建時程導致無法及時復學者，得申請延長，惟需專案簽請教務長核准。申請休學一學年或二學年之學生，而欲提前復學者，在其未接獲兵役單位徵集令前，可准其提前復學，已接獲徵集令之學生，不准提前復學。休學期間被徵服役者，無法在休學規定期限二年內退伍者，須檢附服役單位之證明，向學校申請延長休學期限，俟服役期滿後，檢同退伍令申請復學。</w:t>
      </w:r>
    </w:p>
    <w:p w14:paraId="3B6C14AE" w14:textId="77777777" w:rsidR="00F235DE" w:rsidRPr="00F218FC" w:rsidRDefault="00F235DE">
      <w:pPr>
        <w:jc w:val="both"/>
        <w:rPr>
          <w:rFonts w:ascii="標楷體" w:eastAsia="標楷體" w:hAnsi="標楷體" w:cs="標楷體" w:hint="default"/>
          <w:color w:val="auto"/>
        </w:rPr>
      </w:pPr>
    </w:p>
    <w:p w14:paraId="3C621BEC" w14:textId="77777777" w:rsidR="00F235DE" w:rsidRPr="00F218FC" w:rsidRDefault="00410EBE">
      <w:pPr>
        <w:ind w:left="170" w:hanging="170"/>
        <w:jc w:val="both"/>
        <w:rPr>
          <w:rFonts w:ascii="標楷體" w:eastAsia="標楷體" w:hAnsi="標楷體" w:cs="標楷體" w:hint="default"/>
          <w:color w:val="auto"/>
        </w:rPr>
      </w:pPr>
      <w:r w:rsidRPr="00F218FC">
        <w:rPr>
          <w:rFonts w:ascii="標楷體" w:eastAsia="標楷體" w:hAnsi="標楷體"/>
          <w:color w:val="auto"/>
          <w:lang w:val="zh-TW"/>
        </w:rPr>
        <w:t>第四條</w:t>
      </w:r>
      <w:r w:rsidRPr="00F218FC">
        <w:rPr>
          <w:rFonts w:ascii="標楷體" w:eastAsia="標楷體" w:hAnsi="標楷體" w:cs="標楷體"/>
          <w:color w:val="auto"/>
        </w:rPr>
        <w:tab/>
      </w:r>
      <w:r w:rsidRPr="00F218FC">
        <w:rPr>
          <w:rFonts w:ascii="標楷體" w:eastAsia="標楷體" w:hAnsi="標楷體"/>
          <w:color w:val="auto"/>
          <w:lang w:val="zh-TW"/>
        </w:rPr>
        <w:t>課程修讀要求：</w:t>
      </w:r>
    </w:p>
    <w:p w14:paraId="1AD5F5DE" w14:textId="77777777" w:rsidR="00F235DE" w:rsidRPr="00F218FC" w:rsidRDefault="00410EBE">
      <w:pPr>
        <w:ind w:left="1416" w:hanging="480"/>
        <w:jc w:val="both"/>
        <w:rPr>
          <w:rFonts w:ascii="標楷體" w:eastAsia="標楷體" w:hAnsi="標楷體" w:cs="標楷體" w:hint="default"/>
          <w:color w:val="auto"/>
        </w:rPr>
      </w:pPr>
      <w:r w:rsidRPr="00F218FC">
        <w:rPr>
          <w:rFonts w:ascii="標楷體" w:eastAsia="標楷體" w:hAnsi="標楷體"/>
          <w:color w:val="auto"/>
          <w:lang w:val="zh-TW"/>
        </w:rPr>
        <w:t>一、博士班必修課程：藝術與設計專題研討（需修滿</w:t>
      </w:r>
      <w:r w:rsidRPr="00F218FC">
        <w:rPr>
          <w:rFonts w:ascii="標楷體" w:eastAsia="標楷體" w:hAnsi="標楷體"/>
          <w:color w:val="auto"/>
        </w:rPr>
        <w:t>4</w:t>
      </w:r>
      <w:r w:rsidRPr="00F218FC">
        <w:rPr>
          <w:rFonts w:ascii="標楷體" w:eastAsia="標楷體" w:hAnsi="標楷體"/>
          <w:color w:val="auto"/>
          <w:lang w:val="zh-TW"/>
        </w:rPr>
        <w:t>學分），研究生入學後由其指導教授輔導選課，惟指導教授尚未選定時，得暫由所長輔導選課。</w:t>
      </w:r>
    </w:p>
    <w:p w14:paraId="1D4603EB" w14:textId="77777777" w:rsidR="00F235DE" w:rsidRPr="00F218FC" w:rsidRDefault="00410EBE">
      <w:pPr>
        <w:ind w:left="1416" w:hanging="480"/>
        <w:jc w:val="both"/>
        <w:rPr>
          <w:rFonts w:ascii="標楷體" w:eastAsia="標楷體" w:hAnsi="標楷體" w:cs="標楷體" w:hint="default"/>
          <w:color w:val="auto"/>
        </w:rPr>
      </w:pPr>
      <w:r w:rsidRPr="00F218FC">
        <w:rPr>
          <w:rFonts w:ascii="標楷體" w:eastAsia="標楷體" w:hAnsi="標楷體"/>
          <w:color w:val="auto"/>
          <w:lang w:val="zh-TW"/>
        </w:rPr>
        <w:t>二、</w:t>
      </w:r>
      <w:r w:rsidRPr="00F218FC">
        <w:rPr>
          <w:rFonts w:ascii="標楷體" w:eastAsia="標楷體" w:hAnsi="標楷體"/>
          <w:color w:val="auto"/>
          <w:kern w:val="0"/>
          <w:lang w:val="zh-TW"/>
        </w:rPr>
        <w:t>規定修業年限內需修滿</w:t>
      </w:r>
      <w:r w:rsidRPr="00F218FC">
        <w:rPr>
          <w:rFonts w:ascii="標楷體" w:eastAsia="標楷體" w:hAnsi="標楷體"/>
          <w:color w:val="auto"/>
        </w:rPr>
        <w:t>24</w:t>
      </w:r>
      <w:r w:rsidRPr="00F218FC">
        <w:rPr>
          <w:rFonts w:ascii="標楷體" w:eastAsia="標楷體" w:hAnsi="標楷體"/>
          <w:color w:val="auto"/>
          <w:lang w:val="zh-TW"/>
        </w:rPr>
        <w:t>學分</w:t>
      </w:r>
      <w:r w:rsidRPr="00F218FC">
        <w:rPr>
          <w:rFonts w:ascii="標楷體" w:eastAsia="標楷體" w:hAnsi="標楷體"/>
          <w:color w:val="auto"/>
          <w:kern w:val="0"/>
          <w:lang w:val="zh-TW"/>
        </w:rPr>
        <w:t>（含</w:t>
      </w:r>
      <w:r w:rsidRPr="00F218FC">
        <w:rPr>
          <w:rFonts w:ascii="標楷體" w:eastAsia="標楷體" w:hAnsi="標楷體"/>
          <w:color w:val="auto"/>
        </w:rPr>
        <w:t>4</w:t>
      </w:r>
      <w:r w:rsidRPr="00F218FC">
        <w:rPr>
          <w:rFonts w:ascii="標楷體" w:eastAsia="標楷體" w:hAnsi="標楷體"/>
          <w:color w:val="auto"/>
          <w:kern w:val="0"/>
          <w:lang w:val="zh-TW"/>
        </w:rPr>
        <w:t>學分</w:t>
      </w:r>
      <w:r w:rsidRPr="00F218FC">
        <w:rPr>
          <w:rFonts w:ascii="標楷體" w:eastAsia="標楷體" w:hAnsi="標楷體"/>
          <w:color w:val="auto"/>
          <w:lang w:val="zh-TW"/>
        </w:rPr>
        <w:t>藝術與設計</w:t>
      </w:r>
      <w:r w:rsidRPr="00F218FC">
        <w:rPr>
          <w:rFonts w:ascii="標楷體" w:eastAsia="標楷體" w:hAnsi="標楷體"/>
          <w:color w:val="auto"/>
          <w:kern w:val="0"/>
          <w:lang w:val="zh-TW"/>
        </w:rPr>
        <w:t>專題研討</w:t>
      </w:r>
      <w:r w:rsidRPr="00F218FC">
        <w:rPr>
          <w:rFonts w:ascii="標楷體" w:eastAsia="標楷體" w:hAnsi="標楷體"/>
          <w:color w:val="auto"/>
          <w:lang w:val="zh-TW"/>
        </w:rPr>
        <w:t>）</w:t>
      </w:r>
      <w:r w:rsidRPr="00F218FC">
        <w:rPr>
          <w:rFonts w:ascii="標楷體" w:eastAsia="標楷體" w:hAnsi="標楷體"/>
          <w:color w:val="auto"/>
          <w:kern w:val="0"/>
          <w:lang w:val="zh-TW"/>
        </w:rPr>
        <w:t>，其中本所課程不得少於</w:t>
      </w:r>
      <w:r w:rsidRPr="00F218FC">
        <w:rPr>
          <w:rFonts w:ascii="標楷體" w:eastAsia="標楷體" w:hAnsi="標楷體"/>
          <w:color w:val="auto"/>
          <w:kern w:val="0"/>
        </w:rPr>
        <w:t>9</w:t>
      </w:r>
      <w:r w:rsidRPr="00F218FC">
        <w:rPr>
          <w:rFonts w:ascii="標楷體" w:eastAsia="標楷體" w:hAnsi="標楷體"/>
          <w:color w:val="auto"/>
          <w:kern w:val="0"/>
          <w:lang w:val="zh-TW"/>
        </w:rPr>
        <w:t>學分。逕行修讀博士學位者至少應修滿</w:t>
      </w:r>
      <w:r w:rsidRPr="00F218FC">
        <w:rPr>
          <w:rFonts w:ascii="標楷體" w:eastAsia="標楷體" w:hAnsi="標楷體"/>
          <w:color w:val="auto"/>
          <w:kern w:val="0"/>
        </w:rPr>
        <w:t>50</w:t>
      </w:r>
      <w:r w:rsidRPr="00F218FC">
        <w:rPr>
          <w:rFonts w:ascii="標楷體" w:eastAsia="標楷體" w:hAnsi="標楷體"/>
          <w:color w:val="auto"/>
          <w:kern w:val="0"/>
          <w:lang w:val="zh-TW"/>
        </w:rPr>
        <w:t>學分（含碩士班所修課程學分）。其中本所課程學分不得少於</w:t>
      </w:r>
      <w:r w:rsidRPr="00F218FC">
        <w:rPr>
          <w:rFonts w:ascii="標楷體" w:eastAsia="標楷體" w:hAnsi="標楷體"/>
          <w:color w:val="auto"/>
          <w:kern w:val="0"/>
        </w:rPr>
        <w:t>30</w:t>
      </w:r>
      <w:r w:rsidRPr="00F218FC">
        <w:rPr>
          <w:rFonts w:ascii="標楷體" w:eastAsia="標楷體" w:hAnsi="標楷體"/>
          <w:color w:val="auto"/>
          <w:kern w:val="0"/>
          <w:lang w:val="zh-TW"/>
        </w:rPr>
        <w:t>學分（不含</w:t>
      </w:r>
      <w:r w:rsidRPr="00F218FC">
        <w:rPr>
          <w:rFonts w:ascii="標楷體" w:eastAsia="標楷體" w:hAnsi="標楷體"/>
          <w:color w:val="auto"/>
          <w:lang w:val="zh-TW"/>
        </w:rPr>
        <w:t>藝術與設計</w:t>
      </w:r>
      <w:r w:rsidRPr="00F218FC">
        <w:rPr>
          <w:rFonts w:ascii="標楷體" w:eastAsia="標楷體" w:hAnsi="標楷體"/>
          <w:color w:val="auto"/>
          <w:kern w:val="0"/>
          <w:lang w:val="zh-TW"/>
        </w:rPr>
        <w:t>專題研討）。</w:t>
      </w:r>
    </w:p>
    <w:p w14:paraId="2210FFAD" w14:textId="77777777" w:rsidR="00F235DE" w:rsidRPr="00F218FC" w:rsidRDefault="00410EBE">
      <w:pPr>
        <w:ind w:left="1416" w:hanging="480"/>
        <w:jc w:val="both"/>
        <w:rPr>
          <w:rFonts w:ascii="標楷體" w:eastAsia="標楷體" w:hAnsi="標楷體" w:cs="標楷體" w:hint="default"/>
          <w:color w:val="auto"/>
        </w:rPr>
      </w:pPr>
      <w:r w:rsidRPr="00F218FC">
        <w:rPr>
          <w:rFonts w:ascii="標楷體" w:eastAsia="標楷體" w:hAnsi="標楷體"/>
          <w:color w:val="auto"/>
          <w:lang w:val="zh-TW"/>
        </w:rPr>
        <w:t>二之一、傳播與科技組：規定修業年限內需修滿</w:t>
      </w:r>
      <w:r w:rsidRPr="00F218FC">
        <w:rPr>
          <w:rFonts w:ascii="標楷體" w:eastAsia="標楷體" w:hAnsi="標楷體"/>
          <w:color w:val="auto"/>
        </w:rPr>
        <w:t>33</w:t>
      </w:r>
      <w:r w:rsidRPr="00F218FC">
        <w:rPr>
          <w:rFonts w:ascii="標楷體" w:eastAsia="標楷體" w:hAnsi="標楷體"/>
          <w:color w:val="auto"/>
          <w:lang w:val="zh-TW"/>
        </w:rPr>
        <w:t>學分（含</w:t>
      </w:r>
      <w:r w:rsidRPr="00F218FC">
        <w:rPr>
          <w:rFonts w:ascii="標楷體" w:eastAsia="標楷體" w:hAnsi="標楷體"/>
          <w:color w:val="auto"/>
        </w:rPr>
        <w:t>4</w:t>
      </w:r>
      <w:r w:rsidRPr="00F218FC">
        <w:rPr>
          <w:rFonts w:ascii="標楷體" w:eastAsia="標楷體" w:hAnsi="標楷體"/>
          <w:color w:val="auto"/>
          <w:lang w:val="zh-TW"/>
        </w:rPr>
        <w:t>學分藝術與設計專</w:t>
      </w:r>
      <w:r w:rsidRPr="00F218FC">
        <w:rPr>
          <w:rFonts w:ascii="標楷體" w:eastAsia="標楷體" w:hAnsi="標楷體"/>
          <w:color w:val="auto"/>
          <w:lang w:val="zh-TW"/>
        </w:rPr>
        <w:lastRenderedPageBreak/>
        <w:t xml:space="preserve">題研討），逕行修讀博士學位者至少應修滿 </w:t>
      </w:r>
      <w:r w:rsidRPr="00F218FC">
        <w:rPr>
          <w:rFonts w:ascii="標楷體" w:eastAsia="標楷體" w:hAnsi="標楷體"/>
          <w:color w:val="auto"/>
        </w:rPr>
        <w:t>50</w:t>
      </w:r>
      <w:r w:rsidRPr="00F218FC">
        <w:rPr>
          <w:rFonts w:ascii="標楷體" w:eastAsia="標楷體" w:hAnsi="標楷體"/>
          <w:color w:val="auto"/>
          <w:lang w:val="zh-TW"/>
        </w:rPr>
        <w:t>學分（含碩士班所修課程學分）。其中，傳播所課程學分至少</w:t>
      </w:r>
      <w:r w:rsidRPr="00F218FC">
        <w:rPr>
          <w:rFonts w:ascii="標楷體" w:eastAsia="標楷體" w:hAnsi="標楷體"/>
          <w:color w:val="auto"/>
        </w:rPr>
        <w:t>21</w:t>
      </w:r>
      <w:r w:rsidRPr="00F218FC">
        <w:rPr>
          <w:rFonts w:ascii="標楷體" w:eastAsia="標楷體" w:hAnsi="標楷體"/>
          <w:color w:val="auto"/>
          <w:lang w:val="zh-TW"/>
        </w:rPr>
        <w:t>學分（不含藝術與設計專題研討）。</w:t>
      </w:r>
    </w:p>
    <w:p w14:paraId="012D5742" w14:textId="77777777" w:rsidR="00F235DE" w:rsidRPr="00F218FC" w:rsidRDefault="00410EBE">
      <w:pPr>
        <w:ind w:left="1416" w:hanging="480"/>
        <w:jc w:val="both"/>
        <w:rPr>
          <w:rFonts w:ascii="標楷體" w:eastAsia="標楷體" w:hAnsi="標楷體" w:cs="標楷體" w:hint="default"/>
          <w:color w:val="auto"/>
          <w:lang w:val="zh-TW"/>
        </w:rPr>
      </w:pPr>
      <w:r w:rsidRPr="00F218FC">
        <w:rPr>
          <w:rFonts w:ascii="標楷體" w:eastAsia="標楷體" w:hAnsi="標楷體"/>
          <w:color w:val="auto"/>
          <w:lang w:val="zh-TW"/>
        </w:rPr>
        <w:t>三、入學前修習過本所博士班必修、選修課程，且成績達到七十五分以上，可提出申請，經審查會通過後得抵免學分。</w:t>
      </w:r>
    </w:p>
    <w:p w14:paraId="4379366C" w14:textId="77777777" w:rsidR="00F235DE" w:rsidRPr="00F218FC" w:rsidRDefault="00410EBE">
      <w:pPr>
        <w:ind w:left="1416" w:hanging="480"/>
        <w:jc w:val="both"/>
        <w:rPr>
          <w:rFonts w:ascii="標楷體" w:eastAsia="標楷體" w:hAnsi="標楷體" w:cs="標楷體" w:hint="default"/>
          <w:color w:val="auto"/>
        </w:rPr>
      </w:pPr>
      <w:r w:rsidRPr="00F218FC">
        <w:rPr>
          <w:rFonts w:ascii="標楷體" w:eastAsia="標楷體" w:hAnsi="標楷體"/>
          <w:color w:val="auto"/>
          <w:lang w:val="zh-TW"/>
        </w:rPr>
        <w:t>四、抵免學分：申請抵免學分至多不得超過本所要求修習學分之</w:t>
      </w:r>
      <w:r w:rsidRPr="00F218FC">
        <w:rPr>
          <w:rFonts w:ascii="標楷體" w:eastAsia="標楷體" w:hAnsi="標楷體"/>
          <w:color w:val="auto"/>
        </w:rPr>
        <w:t>1/3</w:t>
      </w:r>
      <w:r w:rsidRPr="00F218FC">
        <w:rPr>
          <w:rFonts w:ascii="標楷體" w:eastAsia="標楷體" w:hAnsi="標楷體"/>
          <w:color w:val="auto"/>
          <w:lang w:val="zh-TW"/>
        </w:rPr>
        <w:t>（８學分），重考或重新申請進入本所之學生申請抵免學分，可放寬至不超過應修學分之</w:t>
      </w:r>
      <w:r w:rsidRPr="00F218FC">
        <w:rPr>
          <w:rFonts w:ascii="標楷體" w:eastAsia="標楷體" w:hAnsi="標楷體"/>
          <w:color w:val="auto"/>
        </w:rPr>
        <w:t>1/2</w:t>
      </w:r>
      <w:r w:rsidRPr="00F218FC">
        <w:rPr>
          <w:rFonts w:ascii="標楷體" w:eastAsia="標楷體" w:hAnsi="標楷體"/>
          <w:color w:val="auto"/>
          <w:lang w:val="zh-TW"/>
        </w:rPr>
        <w:t>（１２學分）為限。申請抵免學分者須檢附成績單，經指導教授同意向本所提出申請，並經本所核定通過。</w:t>
      </w:r>
    </w:p>
    <w:p w14:paraId="1C29B6F6" w14:textId="3BD43CFB" w:rsidR="00F235DE" w:rsidRPr="00F218FC" w:rsidRDefault="00410EBE">
      <w:pPr>
        <w:ind w:left="1416" w:hanging="480"/>
        <w:jc w:val="both"/>
        <w:rPr>
          <w:rFonts w:ascii="標楷體" w:eastAsia="標楷體" w:hAnsi="標楷體" w:cs="標楷體" w:hint="default"/>
          <w:color w:val="auto"/>
        </w:rPr>
      </w:pPr>
      <w:r w:rsidRPr="00F218FC">
        <w:rPr>
          <w:rFonts w:ascii="標楷體" w:eastAsia="標楷體" w:hAnsi="標楷體"/>
          <w:color w:val="auto"/>
          <w:lang w:val="zh-TW"/>
        </w:rPr>
        <w:t>五、</w:t>
      </w:r>
      <w:r w:rsidR="00035D3F" w:rsidRPr="00CB3CC0">
        <w:rPr>
          <w:rFonts w:ascii="標楷體" w:eastAsia="標楷體" w:hAnsi="標楷體"/>
          <w:lang w:val="zh-TW"/>
        </w:rPr>
        <w:t>博士班學生每學期修課之課程平均成</w:t>
      </w:r>
      <w:r w:rsidR="00035D3F" w:rsidRPr="00035D3F">
        <w:rPr>
          <w:rFonts w:ascii="標楷體" w:eastAsia="標楷體" w:hAnsi="標楷體"/>
          <w:lang w:val="zh-TW"/>
        </w:rPr>
        <w:t>績需達</w:t>
      </w:r>
      <w:r w:rsidR="00035D3F" w:rsidRPr="003F501C">
        <w:rPr>
          <w:rFonts w:ascii="標楷體" w:eastAsia="標楷體" w:hAnsi="標楷體"/>
        </w:rPr>
        <w:t>A</w:t>
      </w:r>
      <w:r w:rsidR="00035D3F" w:rsidRPr="003F501C">
        <w:rPr>
          <w:rFonts w:ascii="標楷體" w:eastAsia="標楷體" w:hAnsi="標楷體"/>
          <w:vertAlign w:val="superscript"/>
        </w:rPr>
        <w:t xml:space="preserve">- </w:t>
      </w:r>
      <w:r w:rsidR="00035D3F" w:rsidRPr="003F501C">
        <w:rPr>
          <w:rFonts w:ascii="標楷體" w:eastAsia="標楷體" w:hAnsi="標楷體"/>
        </w:rPr>
        <w:t>(</w:t>
      </w:r>
      <w:r w:rsidR="00035D3F" w:rsidRPr="003F501C">
        <w:rPr>
          <w:rFonts w:ascii="標楷體" w:eastAsia="標楷體" w:hAnsi="標楷體"/>
          <w:lang w:val="zh-TW"/>
        </w:rPr>
        <w:t>百分制八十分</w:t>
      </w:r>
      <w:r w:rsidR="00035D3F" w:rsidRPr="003F501C">
        <w:rPr>
          <w:rFonts w:ascii="標楷體" w:eastAsia="標楷體" w:hAnsi="標楷體"/>
        </w:rPr>
        <w:t>)</w:t>
      </w:r>
      <w:r w:rsidR="00035D3F" w:rsidRPr="00035D3F">
        <w:rPr>
          <w:rFonts w:ascii="標楷體" w:eastAsia="標楷體" w:hAnsi="標楷體"/>
          <w:lang w:val="zh-TW"/>
        </w:rPr>
        <w:t>以</w:t>
      </w:r>
      <w:r w:rsidR="00035D3F" w:rsidRPr="00CB3CC0">
        <w:rPr>
          <w:rFonts w:ascii="標楷體" w:eastAsia="標楷體" w:hAnsi="標楷體"/>
          <w:lang w:val="zh-TW"/>
        </w:rPr>
        <w:t>上。</w:t>
      </w:r>
    </w:p>
    <w:p w14:paraId="075CC5A0" w14:textId="77777777" w:rsidR="00F235DE" w:rsidRPr="00F218FC" w:rsidRDefault="00F235DE">
      <w:pPr>
        <w:jc w:val="both"/>
        <w:rPr>
          <w:rFonts w:ascii="標楷體" w:eastAsia="標楷體" w:hAnsi="標楷體" w:cs="標楷體" w:hint="default"/>
          <w:color w:val="auto"/>
        </w:rPr>
      </w:pPr>
    </w:p>
    <w:p w14:paraId="0D163ED4" w14:textId="77777777" w:rsidR="00F235DE" w:rsidRPr="00F218FC" w:rsidRDefault="00410EBE">
      <w:pPr>
        <w:ind w:left="170" w:hanging="170"/>
        <w:jc w:val="both"/>
        <w:rPr>
          <w:rFonts w:ascii="標楷體" w:eastAsia="標楷體" w:hAnsi="標楷體" w:cs="標楷體" w:hint="default"/>
          <w:color w:val="auto"/>
          <w:kern w:val="0"/>
        </w:rPr>
      </w:pPr>
      <w:r w:rsidRPr="00F218FC">
        <w:rPr>
          <w:rFonts w:ascii="標楷體" w:eastAsia="標楷體" w:hAnsi="標楷體"/>
          <w:color w:val="auto"/>
          <w:lang w:val="zh-TW"/>
        </w:rPr>
        <w:t>第五條</w:t>
      </w:r>
      <w:r w:rsidRPr="00F218FC">
        <w:rPr>
          <w:rFonts w:ascii="標楷體" w:eastAsia="標楷體" w:hAnsi="標楷體" w:cs="標楷體"/>
          <w:color w:val="auto"/>
        </w:rPr>
        <w:tab/>
      </w:r>
      <w:r w:rsidRPr="00F218FC">
        <w:rPr>
          <w:rFonts w:ascii="標楷體" w:eastAsia="標楷體" w:hAnsi="標楷體"/>
          <w:color w:val="auto"/>
          <w:lang w:val="zh-TW"/>
        </w:rPr>
        <w:t>指導</w:t>
      </w:r>
      <w:r w:rsidRPr="00F218FC">
        <w:rPr>
          <w:rFonts w:ascii="標楷體" w:eastAsia="標楷體" w:hAnsi="標楷體"/>
          <w:color w:val="auto"/>
          <w:kern w:val="0"/>
          <w:lang w:val="zh-TW"/>
        </w:rPr>
        <w:t>教授之選定：</w:t>
      </w:r>
    </w:p>
    <w:p w14:paraId="29750B3B" w14:textId="77777777" w:rsidR="00F235DE" w:rsidRPr="00F218FC" w:rsidRDefault="00410EBE">
      <w:pPr>
        <w:ind w:left="1416" w:hanging="480"/>
        <w:jc w:val="both"/>
        <w:rPr>
          <w:rFonts w:ascii="標楷體" w:eastAsia="標楷體" w:hAnsi="標楷體" w:hint="default"/>
          <w:color w:val="auto"/>
        </w:rPr>
      </w:pPr>
      <w:r w:rsidRPr="00F218FC">
        <w:rPr>
          <w:rFonts w:ascii="標楷體" w:eastAsia="標楷體" w:hAnsi="標楷體"/>
          <w:color w:val="auto"/>
          <w:lang w:val="zh-TW"/>
        </w:rPr>
        <w:t>一、指導教授之敦請：博士班研究生入學後第一學期結束前提出申請，並填具申請書由指導教授簽名</w:t>
      </w:r>
      <w:r w:rsidRPr="00DE5197">
        <w:rPr>
          <w:rFonts w:ascii="標楷體" w:eastAsia="標楷體" w:hAnsi="標楷體"/>
          <w:color w:val="auto"/>
          <w:lang w:val="zh-TW"/>
        </w:rPr>
        <w:t>後送所辦留存</w:t>
      </w:r>
      <w:r w:rsidRPr="00DE5197">
        <w:rPr>
          <w:rFonts w:ascii="標楷體" w:eastAsia="標楷體" w:hAnsi="標楷體"/>
          <w:bCs/>
          <w:color w:val="auto"/>
        </w:rPr>
        <w:t>(9</w:t>
      </w:r>
      <w:r w:rsidRPr="00DE5197">
        <w:rPr>
          <w:rFonts w:ascii="標楷體" w:eastAsia="標楷體" w:hAnsi="標楷體"/>
          <w:color w:val="auto"/>
          <w:lang w:val="zh-TW"/>
        </w:rPr>
        <w:t>月入學者，需於隔年</w:t>
      </w:r>
      <w:r w:rsidRPr="00DE5197">
        <w:rPr>
          <w:rFonts w:ascii="標楷體" w:eastAsia="標楷體" w:hAnsi="標楷體"/>
          <w:bCs/>
          <w:color w:val="auto"/>
        </w:rPr>
        <w:t>1</w:t>
      </w:r>
      <w:r w:rsidRPr="00DE5197">
        <w:rPr>
          <w:rFonts w:ascii="標楷體" w:eastAsia="標楷體" w:hAnsi="標楷體"/>
          <w:color w:val="auto"/>
          <w:lang w:val="zh-TW"/>
        </w:rPr>
        <w:t>月</w:t>
      </w:r>
      <w:r w:rsidRPr="00DE5197">
        <w:rPr>
          <w:rFonts w:ascii="標楷體" w:eastAsia="標楷體" w:hAnsi="標楷體"/>
          <w:bCs/>
          <w:color w:val="auto"/>
        </w:rPr>
        <w:t>31</w:t>
      </w:r>
      <w:r w:rsidRPr="00DE5197">
        <w:rPr>
          <w:rFonts w:ascii="標楷體" w:eastAsia="標楷體" w:hAnsi="標楷體"/>
          <w:color w:val="auto"/>
          <w:lang w:val="zh-TW"/>
        </w:rPr>
        <w:t>日前繳交；</w:t>
      </w:r>
      <w:r w:rsidRPr="00DE5197">
        <w:rPr>
          <w:rFonts w:ascii="標楷體" w:eastAsia="標楷體" w:hAnsi="標楷體"/>
          <w:bCs/>
          <w:color w:val="auto"/>
        </w:rPr>
        <w:t>2</w:t>
      </w:r>
      <w:r w:rsidRPr="00DE5197">
        <w:rPr>
          <w:rFonts w:ascii="標楷體" w:eastAsia="標楷體" w:hAnsi="標楷體"/>
          <w:color w:val="auto"/>
          <w:lang w:val="zh-TW"/>
        </w:rPr>
        <w:t>月入學者，需於當年</w:t>
      </w:r>
      <w:r w:rsidRPr="00DE5197">
        <w:rPr>
          <w:rFonts w:ascii="標楷體" w:eastAsia="標楷體" w:hAnsi="標楷體"/>
          <w:bCs/>
          <w:color w:val="auto"/>
        </w:rPr>
        <w:t>7</w:t>
      </w:r>
      <w:r w:rsidRPr="00DE5197">
        <w:rPr>
          <w:rFonts w:ascii="標楷體" w:eastAsia="標楷體" w:hAnsi="標楷體"/>
          <w:color w:val="auto"/>
          <w:lang w:val="zh-TW"/>
        </w:rPr>
        <w:t>月</w:t>
      </w:r>
      <w:r w:rsidRPr="00DE5197">
        <w:rPr>
          <w:rFonts w:ascii="標楷體" w:eastAsia="標楷體" w:hAnsi="標楷體"/>
          <w:bCs/>
          <w:color w:val="auto"/>
        </w:rPr>
        <w:t>31</w:t>
      </w:r>
      <w:r w:rsidRPr="00DE5197">
        <w:rPr>
          <w:rFonts w:ascii="標楷體" w:eastAsia="標楷體" w:hAnsi="標楷體"/>
          <w:color w:val="auto"/>
          <w:lang w:val="zh-TW"/>
        </w:rPr>
        <w:t>日前繳交</w:t>
      </w:r>
      <w:r w:rsidRPr="00DE5197">
        <w:rPr>
          <w:rFonts w:ascii="標楷體" w:eastAsia="標楷體" w:hAnsi="標楷體"/>
          <w:color w:val="auto"/>
        </w:rPr>
        <w:t>;</w:t>
      </w:r>
      <w:r w:rsidRPr="00DE5197">
        <w:rPr>
          <w:rFonts w:ascii="標楷體" w:eastAsia="標楷體" w:hAnsi="標楷體"/>
          <w:color w:val="auto"/>
          <w:lang w:val="zh-TW"/>
        </w:rPr>
        <w:t>傳播科技組為兩年或四學期內提出申請，且指導教授須為傳播所專任教師</w:t>
      </w:r>
      <w:r w:rsidRPr="00DE5197">
        <w:rPr>
          <w:rFonts w:ascii="標楷體" w:eastAsia="標楷體" w:hAnsi="標楷體"/>
          <w:bCs/>
          <w:color w:val="auto"/>
        </w:rPr>
        <w:t>)</w:t>
      </w:r>
      <w:r w:rsidRPr="00DE5197">
        <w:rPr>
          <w:rFonts w:ascii="標楷體" w:eastAsia="標楷體" w:hAnsi="標楷體"/>
          <w:color w:val="auto"/>
          <w:lang w:val="zh-TW"/>
        </w:rPr>
        <w:t>。學生論文需請所外</w:t>
      </w:r>
      <w:r w:rsidRPr="00DE5197">
        <w:rPr>
          <w:rFonts w:ascii="標楷體" w:eastAsia="標楷體" w:hAnsi="標楷體"/>
          <w:color w:val="auto"/>
        </w:rPr>
        <w:t>(</w:t>
      </w:r>
      <w:r w:rsidRPr="00DE5197">
        <w:rPr>
          <w:rFonts w:ascii="標楷體" w:eastAsia="標楷體" w:hAnsi="標楷體"/>
          <w:color w:val="auto"/>
          <w:lang w:val="zh-TW"/>
        </w:rPr>
        <w:t>本校或外校</w:t>
      </w:r>
      <w:r w:rsidRPr="00DE5197">
        <w:rPr>
          <w:rFonts w:ascii="標楷體" w:eastAsia="標楷體" w:hAnsi="標楷體"/>
          <w:color w:val="auto"/>
        </w:rPr>
        <w:t>)</w:t>
      </w:r>
      <w:r w:rsidRPr="00DE5197">
        <w:rPr>
          <w:rFonts w:ascii="標楷體" w:eastAsia="標楷體" w:hAnsi="標楷體"/>
          <w:color w:val="auto"/>
          <w:lang w:val="zh-TW"/>
        </w:rPr>
        <w:t>之教授或副教授擔任指導教授</w:t>
      </w:r>
      <w:r w:rsidRPr="00F218FC">
        <w:rPr>
          <w:rFonts w:ascii="標楷體" w:eastAsia="標楷體" w:hAnsi="標楷體"/>
          <w:color w:val="auto"/>
          <w:lang w:val="zh-TW"/>
        </w:rPr>
        <w:t>者，需經所務會議同意，並由本所指派現職專任教師共同指導。</w:t>
      </w:r>
    </w:p>
    <w:p w14:paraId="0A3CA377" w14:textId="77777777" w:rsidR="00F235DE" w:rsidRPr="00F218FC" w:rsidRDefault="00410EBE">
      <w:pPr>
        <w:ind w:left="1416" w:hanging="480"/>
        <w:jc w:val="both"/>
        <w:rPr>
          <w:rFonts w:ascii="標楷體" w:eastAsia="標楷體" w:hAnsi="標楷體" w:hint="default"/>
          <w:color w:val="auto"/>
        </w:rPr>
      </w:pPr>
      <w:r w:rsidRPr="00F218FC">
        <w:rPr>
          <w:rFonts w:ascii="標楷體" w:eastAsia="標楷體" w:hAnsi="標楷體"/>
          <w:color w:val="auto"/>
          <w:lang w:val="zh-TW"/>
        </w:rPr>
        <w:t>二、原論文指導教授因生病、辭職、過世等因素無法再繼續指導時，研究生得再另覓指導教授，或由本所指派現職專任教師共同指導。</w:t>
      </w:r>
    </w:p>
    <w:p w14:paraId="5357B537" w14:textId="77777777" w:rsidR="00F235DE" w:rsidRPr="00F218FC" w:rsidRDefault="00410EBE">
      <w:pPr>
        <w:ind w:left="1416" w:hanging="480"/>
        <w:jc w:val="both"/>
        <w:rPr>
          <w:rFonts w:ascii="標楷體" w:eastAsia="標楷體" w:hAnsi="標楷體" w:hint="default"/>
          <w:color w:val="auto"/>
          <w:lang w:val="zh-TW"/>
        </w:rPr>
      </w:pPr>
      <w:r w:rsidRPr="00F218FC">
        <w:rPr>
          <w:rFonts w:ascii="標楷體" w:eastAsia="標楷體" w:hAnsi="標楷體"/>
          <w:color w:val="auto"/>
          <w:lang w:val="zh-TW"/>
        </w:rPr>
        <w:t>三、研究生如擬更換指導教授，應以書面文件提出申請，並於通知原指導教授後生效，無須經原指導教授同意。</w:t>
      </w:r>
    </w:p>
    <w:p w14:paraId="66CFE688" w14:textId="77777777" w:rsidR="00F235DE" w:rsidRPr="00F218FC" w:rsidRDefault="00410EBE">
      <w:pPr>
        <w:ind w:left="1416" w:hanging="480"/>
        <w:jc w:val="both"/>
        <w:rPr>
          <w:rFonts w:ascii="標楷體" w:eastAsia="標楷體" w:hAnsi="標楷體" w:hint="default"/>
          <w:color w:val="auto"/>
          <w:lang w:val="zh-TW"/>
        </w:rPr>
      </w:pPr>
      <w:r w:rsidRPr="00F218FC">
        <w:rPr>
          <w:rFonts w:ascii="標楷體" w:eastAsia="標楷體" w:hAnsi="標楷體"/>
          <w:color w:val="auto"/>
          <w:lang w:val="zh-TW"/>
        </w:rPr>
        <w:t>四、指導教授欲終止指導關係，應以書面文件提出申請，審查結果由本所通知研究生。終止指導關係後，本所得協助研究生另覓指導教授。</w:t>
      </w:r>
    </w:p>
    <w:p w14:paraId="50CBCA4B" w14:textId="77777777" w:rsidR="00F235DE" w:rsidRPr="00F218FC" w:rsidRDefault="00410EBE">
      <w:pPr>
        <w:ind w:left="1416" w:hanging="480"/>
        <w:jc w:val="both"/>
        <w:rPr>
          <w:rFonts w:ascii="標楷體" w:eastAsia="標楷體" w:hAnsi="標楷體" w:hint="default"/>
          <w:color w:val="auto"/>
        </w:rPr>
      </w:pPr>
      <w:r w:rsidRPr="00F218FC">
        <w:rPr>
          <w:rFonts w:ascii="標楷體" w:eastAsia="標楷體" w:hAnsi="標楷體"/>
          <w:color w:val="auto"/>
          <w:lang w:val="zh-TW"/>
        </w:rPr>
        <w:t>五、研究生申請更換指導教授時，在原指導教授提供原始構想或概念及受指導下所獲得之研究成果，須經原指導教授同意，始得作為學位論文。指導教授若想使用指導該研究生期間，由學生提供的原始構想或概念所獲之研究成果，也須經該生同意，始得使用。</w:t>
      </w:r>
    </w:p>
    <w:p w14:paraId="351C85C0" w14:textId="77777777" w:rsidR="00F235DE" w:rsidRPr="00F218FC" w:rsidRDefault="00410EBE">
      <w:pPr>
        <w:ind w:left="1416" w:hanging="480"/>
        <w:jc w:val="both"/>
        <w:rPr>
          <w:rFonts w:ascii="標楷體" w:eastAsia="標楷體" w:hAnsi="標楷體" w:hint="default"/>
          <w:b/>
          <w:bCs/>
          <w:color w:val="auto"/>
          <w:lang w:val="zh-TW"/>
        </w:rPr>
      </w:pPr>
      <w:r w:rsidRPr="00F218FC">
        <w:rPr>
          <w:rFonts w:ascii="標楷體" w:eastAsia="標楷體" w:hAnsi="標楷體"/>
          <w:color w:val="auto"/>
          <w:lang w:val="zh-TW"/>
        </w:rPr>
        <w:t>六、本所教師與研究生具有配偶、三親等內之血親或姻親，或曾有上述關係者，不得擔任其論文指導教授。</w:t>
      </w:r>
    </w:p>
    <w:p w14:paraId="2243DCCF" w14:textId="77777777" w:rsidR="00F235DE" w:rsidRPr="00F218FC" w:rsidRDefault="00F235DE">
      <w:pPr>
        <w:jc w:val="both"/>
        <w:rPr>
          <w:rFonts w:ascii="標楷體" w:eastAsia="標楷體" w:hAnsi="標楷體" w:cs="標楷體" w:hint="default"/>
          <w:color w:val="auto"/>
        </w:rPr>
      </w:pPr>
    </w:p>
    <w:p w14:paraId="207AC4AC" w14:textId="57D74800" w:rsidR="00F235DE" w:rsidRPr="00F218FC" w:rsidRDefault="00410EBE">
      <w:pPr>
        <w:ind w:left="0" w:firstLine="0"/>
        <w:jc w:val="both"/>
        <w:rPr>
          <w:rFonts w:ascii="標楷體" w:eastAsia="標楷體" w:hAnsi="標楷體" w:cs="標楷體" w:hint="default"/>
          <w:color w:val="auto"/>
        </w:rPr>
      </w:pPr>
      <w:r w:rsidRPr="00F218FC">
        <w:rPr>
          <w:rFonts w:ascii="標楷體" w:eastAsia="標楷體" w:hAnsi="標楷體"/>
          <w:color w:val="auto"/>
          <w:lang w:val="zh-TW"/>
        </w:rPr>
        <w:t>第六條</w:t>
      </w:r>
      <w:r w:rsidRPr="00F218FC">
        <w:rPr>
          <w:rFonts w:ascii="標楷體" w:eastAsia="標楷體" w:hAnsi="標楷體" w:cs="標楷體"/>
          <w:color w:val="auto"/>
        </w:rPr>
        <w:tab/>
      </w:r>
      <w:r w:rsidR="005E0195">
        <w:rPr>
          <w:rFonts w:ascii="標楷體" w:eastAsia="標楷體" w:hAnsi="標楷體"/>
          <w:color w:val="auto"/>
          <w:lang w:val="zh-TW"/>
        </w:rPr>
        <w:t>資格考審查與考試、博士學位候選人資格考核</w:t>
      </w:r>
      <w:r w:rsidR="0025599D" w:rsidRPr="0025599D">
        <w:rPr>
          <w:rFonts w:ascii="標楷體" w:eastAsia="標楷體" w:hAnsi="標楷體"/>
          <w:color w:val="auto"/>
          <w:lang w:val="zh-TW"/>
        </w:rPr>
        <w:t>：</w:t>
      </w:r>
    </w:p>
    <w:p w14:paraId="20D7BB4D" w14:textId="77777777" w:rsidR="00F235DE" w:rsidRPr="00F218FC" w:rsidRDefault="00410EBE">
      <w:pPr>
        <w:ind w:left="1416" w:hanging="480"/>
        <w:jc w:val="both"/>
        <w:rPr>
          <w:rFonts w:ascii="標楷體" w:eastAsia="標楷體" w:hAnsi="標楷體" w:cs="標楷體" w:hint="default"/>
          <w:color w:val="auto"/>
          <w:lang w:val="zh-TW"/>
        </w:rPr>
      </w:pPr>
      <w:r w:rsidRPr="00F218FC">
        <w:rPr>
          <w:rFonts w:ascii="標楷體" w:eastAsia="標楷體" w:hAnsi="標楷體"/>
          <w:color w:val="auto"/>
          <w:lang w:val="zh-TW"/>
        </w:rPr>
        <w:t>一、資格考審查：</w:t>
      </w:r>
    </w:p>
    <w:p w14:paraId="0F393106" w14:textId="73B42864" w:rsidR="00F235DE" w:rsidRPr="00F218FC" w:rsidRDefault="00410EBE">
      <w:pPr>
        <w:ind w:left="1841" w:hanging="480"/>
        <w:jc w:val="both"/>
        <w:rPr>
          <w:rFonts w:ascii="標楷體" w:eastAsia="標楷體" w:hAnsi="標楷體" w:cs="標楷體" w:hint="default"/>
          <w:color w:val="auto"/>
        </w:rPr>
      </w:pPr>
      <w:r w:rsidRPr="00F218FC">
        <w:rPr>
          <w:rFonts w:ascii="標楷體" w:eastAsia="標楷體" w:hAnsi="標楷體"/>
          <w:color w:val="auto"/>
        </w:rPr>
        <w:t>(</w:t>
      </w:r>
      <w:r w:rsidRPr="00F218FC">
        <w:rPr>
          <w:rFonts w:ascii="標楷體" w:eastAsia="標楷體" w:hAnsi="標楷體"/>
          <w:color w:val="auto"/>
          <w:lang w:val="zh-TW"/>
        </w:rPr>
        <w:t>一</w:t>
      </w:r>
      <w:r w:rsidRPr="00F218FC">
        <w:rPr>
          <w:rFonts w:ascii="標楷體" w:eastAsia="標楷體" w:hAnsi="標楷體"/>
          <w:color w:val="auto"/>
        </w:rPr>
        <w:t>)</w:t>
      </w:r>
      <w:r w:rsidRPr="00F218FC">
        <w:rPr>
          <w:rFonts w:ascii="標楷體" w:eastAsia="標楷體" w:hAnsi="標楷體"/>
          <w:color w:val="auto"/>
          <w:lang w:val="zh-TW"/>
        </w:rPr>
        <w:t>、</w:t>
      </w:r>
      <w:r w:rsidR="0025599D" w:rsidRPr="0025599D">
        <w:rPr>
          <w:rFonts w:ascii="標楷體" w:eastAsia="標楷體" w:hAnsi="標楷體"/>
          <w:color w:val="auto"/>
          <w:lang w:val="zh-TW"/>
        </w:rPr>
        <w:t>博士生申請資格考試，當於考試前修滿</w:t>
      </w:r>
      <w:r w:rsidR="0025599D" w:rsidRPr="0025599D">
        <w:rPr>
          <w:rFonts w:ascii="標楷體" w:eastAsia="標楷體" w:hAnsi="標楷體"/>
          <w:color w:val="auto"/>
        </w:rPr>
        <w:t>6</w:t>
      </w:r>
      <w:r w:rsidR="0025599D" w:rsidRPr="0025599D">
        <w:rPr>
          <w:rFonts w:ascii="標楷體" w:eastAsia="標楷體" w:hAnsi="標楷體"/>
          <w:color w:val="auto"/>
          <w:lang w:val="zh-TW"/>
        </w:rPr>
        <w:t>學分</w:t>
      </w:r>
      <w:r w:rsidR="0025599D" w:rsidRPr="0025599D">
        <w:rPr>
          <w:rFonts w:ascii="標楷體" w:eastAsia="標楷體" w:hAnsi="標楷體"/>
          <w:color w:val="auto"/>
        </w:rPr>
        <w:t>(</w:t>
      </w:r>
      <w:r w:rsidR="0025599D" w:rsidRPr="0025599D">
        <w:rPr>
          <w:rFonts w:ascii="標楷體" w:eastAsia="標楷體" w:hAnsi="標楷體"/>
          <w:color w:val="auto"/>
          <w:lang w:val="zh-TW"/>
        </w:rPr>
        <w:t>含</w:t>
      </w:r>
      <w:r w:rsidR="0025599D" w:rsidRPr="0025599D">
        <w:rPr>
          <w:rFonts w:ascii="標楷體" w:eastAsia="標楷體" w:hAnsi="標楷體"/>
          <w:color w:val="auto"/>
        </w:rPr>
        <w:t>)</w:t>
      </w:r>
      <w:r w:rsidR="0025599D" w:rsidRPr="0025599D">
        <w:rPr>
          <w:rFonts w:ascii="標楷體" w:eastAsia="標楷體" w:hAnsi="標楷體"/>
          <w:color w:val="auto"/>
          <w:lang w:val="zh-TW"/>
        </w:rPr>
        <w:t>以上之課程，每科成績均在</w:t>
      </w:r>
      <w:r w:rsidR="0025599D" w:rsidRPr="003F501C">
        <w:rPr>
          <w:rFonts w:ascii="標楷體" w:eastAsia="標楷體" w:hAnsi="標楷體"/>
          <w:color w:val="auto"/>
        </w:rPr>
        <w:t>B</w:t>
      </w:r>
      <w:r w:rsidR="0025599D" w:rsidRPr="003F501C">
        <w:rPr>
          <w:rFonts w:ascii="標楷體" w:eastAsia="標楷體" w:hAnsi="標楷體"/>
          <w:color w:val="auto"/>
          <w:vertAlign w:val="superscript"/>
        </w:rPr>
        <w:t xml:space="preserve"> </w:t>
      </w:r>
      <w:r w:rsidR="0025599D" w:rsidRPr="003F501C">
        <w:rPr>
          <w:rFonts w:ascii="標楷體" w:eastAsia="標楷體" w:hAnsi="標楷體"/>
          <w:color w:val="auto"/>
        </w:rPr>
        <w:t>(</w:t>
      </w:r>
      <w:r w:rsidR="0025599D" w:rsidRPr="003F501C">
        <w:rPr>
          <w:rFonts w:ascii="標楷體" w:eastAsia="標楷體" w:hAnsi="標楷體"/>
          <w:color w:val="auto"/>
          <w:lang w:val="zh-TW"/>
        </w:rPr>
        <w:t>百分制七十三分</w:t>
      </w:r>
      <w:r w:rsidR="0025599D" w:rsidRPr="003F501C">
        <w:rPr>
          <w:rFonts w:ascii="標楷體" w:eastAsia="標楷體" w:hAnsi="標楷體"/>
          <w:color w:val="auto"/>
        </w:rPr>
        <w:t>)</w:t>
      </w:r>
      <w:r w:rsidR="0025599D" w:rsidRPr="0025599D">
        <w:rPr>
          <w:rFonts w:ascii="標楷體" w:eastAsia="標楷體" w:hAnsi="標楷體"/>
          <w:color w:val="auto"/>
          <w:lang w:val="zh-TW"/>
        </w:rPr>
        <w:t>以上。未達上述條件者，需經指導教授推薦才可申請資格考試。</w:t>
      </w:r>
    </w:p>
    <w:p w14:paraId="201A6190" w14:textId="77777777" w:rsidR="00F235DE" w:rsidRPr="00F218FC" w:rsidRDefault="00410EBE">
      <w:pPr>
        <w:ind w:left="1841" w:hanging="480"/>
        <w:jc w:val="both"/>
        <w:rPr>
          <w:rFonts w:ascii="標楷體" w:eastAsia="標楷體" w:hAnsi="標楷體" w:cs="標楷體" w:hint="default"/>
          <w:color w:val="auto"/>
        </w:rPr>
      </w:pPr>
      <w:r w:rsidRPr="00F218FC">
        <w:rPr>
          <w:rFonts w:ascii="標楷體" w:eastAsia="標楷體" w:hAnsi="標楷體"/>
          <w:color w:val="auto"/>
        </w:rPr>
        <w:t>(</w:t>
      </w:r>
      <w:r w:rsidRPr="00F218FC">
        <w:rPr>
          <w:rFonts w:ascii="標楷體" w:eastAsia="標楷體" w:hAnsi="標楷體"/>
          <w:color w:val="auto"/>
          <w:lang w:val="zh-TW"/>
        </w:rPr>
        <w:t>二</w:t>
      </w:r>
      <w:r w:rsidRPr="00F218FC">
        <w:rPr>
          <w:rFonts w:ascii="標楷體" w:eastAsia="標楷體" w:hAnsi="標楷體"/>
          <w:color w:val="auto"/>
        </w:rPr>
        <w:t>)</w:t>
      </w:r>
      <w:r w:rsidRPr="00F218FC">
        <w:rPr>
          <w:rFonts w:ascii="標楷體" w:eastAsia="標楷體" w:hAnsi="標楷體"/>
          <w:color w:val="auto"/>
          <w:lang w:val="zh-TW"/>
        </w:rPr>
        <w:t>、必須已通過一學期藝術與設計專題研討。</w:t>
      </w:r>
    </w:p>
    <w:p w14:paraId="2F1D9580" w14:textId="77777777" w:rsidR="00F235DE" w:rsidRPr="00F218FC" w:rsidRDefault="00410EBE">
      <w:pPr>
        <w:ind w:left="1416" w:hanging="480"/>
        <w:jc w:val="both"/>
        <w:rPr>
          <w:rFonts w:ascii="標楷體" w:eastAsia="標楷體" w:hAnsi="標楷體" w:cs="標楷體" w:hint="default"/>
          <w:color w:val="auto"/>
          <w:lang w:val="zh-TW"/>
        </w:rPr>
      </w:pPr>
      <w:r w:rsidRPr="00F218FC">
        <w:rPr>
          <w:rFonts w:ascii="標楷體" w:eastAsia="標楷體" w:hAnsi="標楷體"/>
          <w:color w:val="auto"/>
          <w:lang w:val="zh-TW"/>
        </w:rPr>
        <w:t>二、資格考試：</w:t>
      </w:r>
    </w:p>
    <w:p w14:paraId="1CFD0E38" w14:textId="77777777" w:rsidR="00F235DE" w:rsidRPr="00F218FC" w:rsidRDefault="00410EBE">
      <w:pPr>
        <w:ind w:left="1841" w:hanging="480"/>
        <w:jc w:val="both"/>
        <w:rPr>
          <w:rFonts w:ascii="標楷體" w:eastAsia="標楷體" w:hAnsi="標楷體" w:cs="標楷體" w:hint="default"/>
          <w:color w:val="auto"/>
        </w:rPr>
      </w:pPr>
      <w:r w:rsidRPr="00F218FC">
        <w:rPr>
          <w:rFonts w:ascii="標楷體" w:eastAsia="標楷體" w:hAnsi="標楷體"/>
          <w:color w:val="auto"/>
        </w:rPr>
        <w:t>(</w:t>
      </w:r>
      <w:r w:rsidRPr="00F218FC">
        <w:rPr>
          <w:rFonts w:ascii="標楷體" w:eastAsia="標楷體" w:hAnsi="標楷體"/>
          <w:color w:val="auto"/>
          <w:lang w:val="zh-TW"/>
        </w:rPr>
        <w:t>一</w:t>
      </w:r>
      <w:r w:rsidRPr="00F218FC">
        <w:rPr>
          <w:rFonts w:ascii="標楷體" w:eastAsia="標楷體" w:hAnsi="標楷體"/>
          <w:color w:val="auto"/>
        </w:rPr>
        <w:t>)</w:t>
      </w:r>
      <w:r w:rsidRPr="00F218FC">
        <w:rPr>
          <w:rFonts w:ascii="標楷體" w:eastAsia="標楷體" w:hAnsi="標楷體"/>
          <w:color w:val="auto"/>
          <w:lang w:val="zh-TW"/>
        </w:rPr>
        <w:t>、各組資格考試，每年於寒假及暑假各舉行一次資格考試，考生須於放假之前四周提出考試申請，本所決定考試日期，並於考試前一個月公佈考試委員。考試名單經公告後，不得任意取消或撤回。</w:t>
      </w:r>
    </w:p>
    <w:p w14:paraId="33172F18" w14:textId="77777777" w:rsidR="00F235DE" w:rsidRPr="00F218FC" w:rsidRDefault="00410EBE">
      <w:pPr>
        <w:ind w:left="1841" w:hanging="480"/>
        <w:jc w:val="both"/>
        <w:rPr>
          <w:rFonts w:ascii="標楷體" w:eastAsia="標楷體" w:hAnsi="標楷體" w:cs="標楷體" w:hint="default"/>
          <w:color w:val="auto"/>
        </w:rPr>
      </w:pPr>
      <w:r w:rsidRPr="00F218FC">
        <w:rPr>
          <w:rFonts w:ascii="標楷體" w:eastAsia="標楷體" w:hAnsi="標楷體"/>
          <w:color w:val="auto"/>
        </w:rPr>
        <w:t>(</w:t>
      </w:r>
      <w:r w:rsidRPr="00F218FC">
        <w:rPr>
          <w:rFonts w:ascii="標楷體" w:eastAsia="標楷體" w:hAnsi="標楷體"/>
          <w:color w:val="auto"/>
          <w:lang w:val="zh-TW"/>
        </w:rPr>
        <w:t>二</w:t>
      </w:r>
      <w:r w:rsidRPr="00F218FC">
        <w:rPr>
          <w:rFonts w:ascii="標楷體" w:eastAsia="標楷體" w:hAnsi="標楷體"/>
          <w:color w:val="auto"/>
        </w:rPr>
        <w:t>)</w:t>
      </w:r>
      <w:r w:rsidRPr="00F218FC">
        <w:rPr>
          <w:rFonts w:ascii="標楷體" w:eastAsia="標楷體" w:hAnsi="標楷體"/>
          <w:color w:val="auto"/>
          <w:lang w:val="zh-TW"/>
        </w:rPr>
        <w:t>、資格考試須於入學後兩年或四學期內（博二升博三前不含休學期間）完成三門科目資格考試。每次考科數任選，每科得考三次，重考科目必須為原不及格之科目。傳播與科技組資格考試為兩門，無需考專業考科，</w:t>
      </w:r>
      <w:r w:rsidRPr="00F218FC">
        <w:rPr>
          <w:rFonts w:ascii="標楷體" w:eastAsia="標楷體" w:hAnsi="標楷體"/>
          <w:color w:val="auto"/>
        </w:rPr>
        <w:t>(</w:t>
      </w:r>
      <w:r w:rsidRPr="00F218FC">
        <w:rPr>
          <w:rFonts w:ascii="標楷體" w:eastAsia="標楷體" w:hAnsi="標楷體"/>
          <w:color w:val="auto"/>
          <w:lang w:val="zh-TW"/>
        </w:rPr>
        <w:t>資格考科目表請參閱應藝所或傳播所網頁公告</w:t>
      </w:r>
      <w:r w:rsidRPr="00F218FC">
        <w:rPr>
          <w:rFonts w:ascii="標楷體" w:eastAsia="標楷體" w:hAnsi="標楷體"/>
          <w:color w:val="auto"/>
        </w:rPr>
        <w:t>)</w:t>
      </w:r>
      <w:r w:rsidRPr="00F218FC">
        <w:rPr>
          <w:rFonts w:ascii="標楷體" w:eastAsia="標楷體" w:hAnsi="標楷體"/>
          <w:color w:val="auto"/>
          <w:lang w:val="zh-TW"/>
        </w:rPr>
        <w:t>。外籍生不受兩年或四學期需完成三門資格考試之限制。</w:t>
      </w:r>
    </w:p>
    <w:p w14:paraId="1B7680C4" w14:textId="77777777" w:rsidR="00F235DE" w:rsidRPr="00F218FC" w:rsidRDefault="00410EBE">
      <w:pPr>
        <w:ind w:left="1841" w:hanging="480"/>
        <w:jc w:val="both"/>
        <w:rPr>
          <w:rFonts w:ascii="標楷體" w:eastAsia="標楷體" w:hAnsi="標楷體" w:cs="標楷體" w:hint="default"/>
          <w:color w:val="auto"/>
        </w:rPr>
      </w:pPr>
      <w:r w:rsidRPr="00F218FC">
        <w:rPr>
          <w:rFonts w:ascii="標楷體" w:eastAsia="標楷體" w:hAnsi="標楷體"/>
          <w:color w:val="auto"/>
        </w:rPr>
        <w:lastRenderedPageBreak/>
        <w:t>(</w:t>
      </w:r>
      <w:r w:rsidRPr="00F218FC">
        <w:rPr>
          <w:rFonts w:ascii="標楷體" w:eastAsia="標楷體" w:hAnsi="標楷體"/>
          <w:color w:val="auto"/>
          <w:lang w:val="zh-TW"/>
        </w:rPr>
        <w:t>三</w:t>
      </w:r>
      <w:r w:rsidRPr="00F218FC">
        <w:rPr>
          <w:rFonts w:ascii="標楷體" w:eastAsia="標楷體" w:hAnsi="標楷體"/>
          <w:color w:val="auto"/>
        </w:rPr>
        <w:t>)</w:t>
      </w:r>
      <w:r w:rsidRPr="00F218FC">
        <w:rPr>
          <w:rFonts w:ascii="標楷體" w:eastAsia="標楷體" w:hAnsi="標楷體"/>
          <w:color w:val="auto"/>
          <w:lang w:val="zh-TW"/>
        </w:rPr>
        <w:t>、博士班學生可於休學後之寒、暑假參加資格考。但須下一學期即刻復學，否則不承認其資格考試成績。</w:t>
      </w:r>
    </w:p>
    <w:p w14:paraId="2C3698E6" w14:textId="77777777" w:rsidR="00F235DE" w:rsidRPr="00F218FC" w:rsidRDefault="00410EBE">
      <w:pPr>
        <w:ind w:left="1841" w:hanging="480"/>
        <w:jc w:val="both"/>
        <w:rPr>
          <w:rFonts w:ascii="標楷體" w:eastAsia="標楷體" w:hAnsi="標楷體" w:cs="標楷體" w:hint="default"/>
          <w:color w:val="auto"/>
        </w:rPr>
      </w:pPr>
      <w:r w:rsidRPr="00F218FC">
        <w:rPr>
          <w:rFonts w:ascii="標楷體" w:eastAsia="標楷體" w:hAnsi="標楷體"/>
          <w:color w:val="auto"/>
        </w:rPr>
        <w:t>(</w:t>
      </w:r>
      <w:r w:rsidRPr="00F218FC">
        <w:rPr>
          <w:rFonts w:ascii="標楷體" w:eastAsia="標楷體" w:hAnsi="標楷體"/>
          <w:color w:val="auto"/>
          <w:lang w:val="zh-TW"/>
        </w:rPr>
        <w:t>四</w:t>
      </w:r>
      <w:r w:rsidRPr="00F218FC">
        <w:rPr>
          <w:rFonts w:ascii="標楷體" w:eastAsia="標楷體" w:hAnsi="標楷體"/>
          <w:color w:val="auto"/>
        </w:rPr>
        <w:t>)</w:t>
      </w:r>
      <w:r w:rsidRPr="00F218FC">
        <w:rPr>
          <w:rFonts w:ascii="標楷體" w:eastAsia="標楷體" w:hAnsi="標楷體"/>
          <w:color w:val="auto"/>
          <w:lang w:val="zh-TW"/>
        </w:rPr>
        <w:t>、博士班學生未於期限內完成資格考試規定者，應令退學。</w:t>
      </w:r>
    </w:p>
    <w:p w14:paraId="45948426" w14:textId="77777777" w:rsidR="00F235DE" w:rsidRPr="00F218FC" w:rsidRDefault="00410EBE">
      <w:pPr>
        <w:ind w:left="1841" w:hanging="480"/>
        <w:jc w:val="both"/>
        <w:rPr>
          <w:rFonts w:ascii="標楷體" w:eastAsia="標楷體" w:hAnsi="標楷體" w:cs="標楷體" w:hint="default"/>
          <w:color w:val="auto"/>
        </w:rPr>
      </w:pPr>
      <w:r w:rsidRPr="00F218FC">
        <w:rPr>
          <w:rFonts w:ascii="標楷體" w:eastAsia="標楷體" w:hAnsi="標楷體"/>
          <w:color w:val="auto"/>
        </w:rPr>
        <w:t>(</w:t>
      </w:r>
      <w:r w:rsidRPr="00F218FC">
        <w:rPr>
          <w:rFonts w:ascii="標楷體" w:eastAsia="標楷體" w:hAnsi="標楷體"/>
          <w:color w:val="auto"/>
          <w:lang w:val="zh-TW"/>
        </w:rPr>
        <w:t>五</w:t>
      </w:r>
      <w:r w:rsidRPr="00F218FC">
        <w:rPr>
          <w:rFonts w:ascii="標楷體" w:eastAsia="標楷體" w:hAnsi="標楷體"/>
          <w:color w:val="auto"/>
        </w:rPr>
        <w:t>)</w:t>
      </w:r>
      <w:r w:rsidRPr="00F218FC">
        <w:rPr>
          <w:rFonts w:ascii="標楷體" w:eastAsia="標楷體" w:hAnsi="標楷體"/>
          <w:color w:val="auto"/>
          <w:lang w:val="zh-TW"/>
        </w:rPr>
        <w:t>、本所博士生修業年限期滿者，經重新考入本所，其資格考可抵免。重考生提出資格考抵免申請，需經原指導教授同意推薦，經所務會議通過。</w:t>
      </w:r>
    </w:p>
    <w:p w14:paraId="6D9E826A" w14:textId="77777777" w:rsidR="00F235DE" w:rsidRPr="00F218FC" w:rsidRDefault="00410EBE">
      <w:pPr>
        <w:ind w:left="1841" w:hanging="480"/>
        <w:jc w:val="both"/>
        <w:rPr>
          <w:rFonts w:ascii="標楷體" w:eastAsia="標楷體" w:hAnsi="標楷體" w:cs="標楷體" w:hint="default"/>
          <w:color w:val="auto"/>
        </w:rPr>
      </w:pPr>
      <w:r w:rsidRPr="00F218FC">
        <w:rPr>
          <w:rFonts w:ascii="標楷體" w:eastAsia="標楷體" w:hAnsi="標楷體"/>
          <w:color w:val="auto"/>
        </w:rPr>
        <w:t>(</w:t>
      </w:r>
      <w:r w:rsidRPr="00F218FC">
        <w:rPr>
          <w:rFonts w:ascii="標楷體" w:eastAsia="標楷體" w:hAnsi="標楷體"/>
          <w:color w:val="auto"/>
          <w:lang w:val="zh-TW"/>
        </w:rPr>
        <w:t>六</w:t>
      </w:r>
      <w:r w:rsidRPr="00F218FC">
        <w:rPr>
          <w:rFonts w:ascii="標楷體" w:eastAsia="標楷體" w:hAnsi="標楷體"/>
          <w:color w:val="auto"/>
        </w:rPr>
        <w:t>)</w:t>
      </w:r>
      <w:r w:rsidRPr="00F218FC">
        <w:rPr>
          <w:rFonts w:ascii="標楷體" w:eastAsia="標楷體" w:hAnsi="標楷體"/>
          <w:color w:val="auto"/>
          <w:lang w:val="zh-TW"/>
        </w:rPr>
        <w:t>、外系所考入本系所之博士班，其在外系所通過之資格考不得申請抵免。</w:t>
      </w:r>
    </w:p>
    <w:p w14:paraId="74FE09D3" w14:textId="77777777" w:rsidR="00F235DE" w:rsidRPr="00F218FC" w:rsidRDefault="00410EBE">
      <w:pPr>
        <w:ind w:left="1416" w:hanging="480"/>
        <w:jc w:val="both"/>
        <w:rPr>
          <w:rFonts w:ascii="標楷體" w:eastAsia="標楷體" w:hAnsi="標楷體" w:cs="標楷體" w:hint="default"/>
          <w:color w:val="auto"/>
          <w:lang w:val="zh-TW"/>
        </w:rPr>
      </w:pPr>
      <w:r w:rsidRPr="00F218FC">
        <w:rPr>
          <w:rFonts w:ascii="標楷體" w:eastAsia="標楷體" w:hAnsi="標楷體"/>
          <w:color w:val="auto"/>
          <w:lang w:val="zh-TW"/>
        </w:rPr>
        <w:t>三、博士學位候選人：</w:t>
      </w:r>
    </w:p>
    <w:p w14:paraId="50CBE474" w14:textId="77777777" w:rsidR="00F235DE" w:rsidRPr="00F218FC" w:rsidRDefault="00410EBE">
      <w:pPr>
        <w:ind w:left="1841" w:hanging="480"/>
        <w:jc w:val="both"/>
        <w:rPr>
          <w:rFonts w:ascii="標楷體" w:eastAsia="標楷體" w:hAnsi="標楷體" w:cs="標楷體" w:hint="default"/>
          <w:color w:val="auto"/>
          <w:lang w:val="zh-TW"/>
        </w:rPr>
      </w:pPr>
      <w:r w:rsidRPr="00F218FC">
        <w:rPr>
          <w:rFonts w:ascii="標楷體" w:eastAsia="標楷體" w:hAnsi="標楷體"/>
          <w:color w:val="auto"/>
          <w:lang w:val="zh-TW"/>
        </w:rPr>
        <w:t>本所博士班研究生，具有下列條件者，得申請成為博士學位候選人。</w:t>
      </w:r>
    </w:p>
    <w:p w14:paraId="39081946" w14:textId="77777777" w:rsidR="00F235DE" w:rsidRPr="00F218FC" w:rsidRDefault="00410EBE">
      <w:pPr>
        <w:ind w:left="1841" w:hanging="480"/>
        <w:jc w:val="both"/>
        <w:rPr>
          <w:rFonts w:ascii="標楷體" w:eastAsia="標楷體" w:hAnsi="標楷體" w:cs="標楷體" w:hint="default"/>
          <w:color w:val="auto"/>
        </w:rPr>
      </w:pPr>
      <w:r w:rsidRPr="00F218FC">
        <w:rPr>
          <w:rFonts w:ascii="標楷體" w:eastAsia="標楷體" w:hAnsi="標楷體"/>
          <w:color w:val="auto"/>
        </w:rPr>
        <w:t>(</w:t>
      </w:r>
      <w:r w:rsidRPr="00F218FC">
        <w:rPr>
          <w:rFonts w:ascii="標楷體" w:eastAsia="標楷體" w:hAnsi="標楷體"/>
          <w:color w:val="auto"/>
          <w:lang w:val="zh-TW"/>
        </w:rPr>
        <w:t>一</w:t>
      </w:r>
      <w:r w:rsidRPr="00F218FC">
        <w:rPr>
          <w:rFonts w:ascii="標楷體" w:eastAsia="標楷體" w:hAnsi="標楷體"/>
          <w:color w:val="auto"/>
        </w:rPr>
        <w:t>)</w:t>
      </w:r>
      <w:r w:rsidRPr="00F218FC">
        <w:rPr>
          <w:rFonts w:ascii="標楷體" w:eastAsia="標楷體" w:hAnsi="標楷體"/>
          <w:color w:val="auto"/>
          <w:lang w:val="zh-TW"/>
        </w:rPr>
        <w:t>、除了藝術與設計專題研討之學分外，應完成博士學位應修課程學分。</w:t>
      </w:r>
    </w:p>
    <w:p w14:paraId="06BE51D3" w14:textId="77777777" w:rsidR="00F235DE" w:rsidRPr="00F218FC" w:rsidRDefault="00410EBE">
      <w:pPr>
        <w:ind w:left="1841" w:hanging="480"/>
        <w:jc w:val="both"/>
        <w:rPr>
          <w:rFonts w:ascii="標楷體" w:eastAsia="標楷體" w:hAnsi="標楷體" w:cs="標楷體" w:hint="default"/>
          <w:color w:val="auto"/>
        </w:rPr>
      </w:pPr>
      <w:r w:rsidRPr="00F218FC">
        <w:rPr>
          <w:rFonts w:ascii="標楷體" w:eastAsia="標楷體" w:hAnsi="標楷體"/>
          <w:color w:val="auto"/>
        </w:rPr>
        <w:t>(</w:t>
      </w:r>
      <w:r w:rsidRPr="00F218FC">
        <w:rPr>
          <w:rFonts w:ascii="標楷體" w:eastAsia="標楷體" w:hAnsi="標楷體"/>
          <w:color w:val="auto"/>
          <w:lang w:val="zh-TW"/>
        </w:rPr>
        <w:t>二</w:t>
      </w:r>
      <w:r w:rsidRPr="00F218FC">
        <w:rPr>
          <w:rFonts w:ascii="標楷體" w:eastAsia="標楷體" w:hAnsi="標楷體"/>
          <w:color w:val="auto"/>
        </w:rPr>
        <w:t>)</w:t>
      </w:r>
      <w:r w:rsidRPr="00F218FC">
        <w:rPr>
          <w:rFonts w:ascii="標楷體" w:eastAsia="標楷體" w:hAnsi="標楷體"/>
          <w:color w:val="auto"/>
          <w:lang w:val="zh-TW"/>
        </w:rPr>
        <w:t>、通過三門資格考試</w:t>
      </w:r>
      <w:r w:rsidRPr="00F218FC">
        <w:rPr>
          <w:rFonts w:ascii="標楷體" w:eastAsia="標楷體" w:hAnsi="標楷體"/>
          <w:color w:val="auto"/>
        </w:rPr>
        <w:t>(</w:t>
      </w:r>
      <w:r w:rsidRPr="00F218FC">
        <w:rPr>
          <w:rFonts w:ascii="標楷體" w:eastAsia="標楷體" w:hAnsi="標楷體"/>
          <w:color w:val="auto"/>
          <w:lang w:val="zh-TW"/>
        </w:rPr>
        <w:t>傳播與科技組為兩門資格考試</w:t>
      </w:r>
      <w:r w:rsidRPr="00F218FC">
        <w:rPr>
          <w:rFonts w:ascii="標楷體" w:eastAsia="標楷體" w:hAnsi="標楷體"/>
          <w:color w:val="auto"/>
        </w:rPr>
        <w:t>)</w:t>
      </w:r>
      <w:r w:rsidRPr="00F218FC">
        <w:rPr>
          <w:rFonts w:ascii="標楷體" w:eastAsia="標楷體" w:hAnsi="標楷體"/>
          <w:color w:val="auto"/>
          <w:lang w:val="zh-TW"/>
        </w:rPr>
        <w:t>。</w:t>
      </w:r>
    </w:p>
    <w:p w14:paraId="4E55B264" w14:textId="77777777" w:rsidR="00F235DE" w:rsidRPr="00F218FC" w:rsidRDefault="00F235DE">
      <w:pPr>
        <w:jc w:val="both"/>
        <w:rPr>
          <w:rFonts w:ascii="標楷體" w:eastAsia="標楷體" w:hAnsi="標楷體" w:cs="標楷體" w:hint="default"/>
          <w:color w:val="auto"/>
        </w:rPr>
      </w:pPr>
    </w:p>
    <w:p w14:paraId="291FA95F" w14:textId="71A21161" w:rsidR="00F235DE" w:rsidRPr="00F218FC" w:rsidRDefault="00410EBE" w:rsidP="00CF2859">
      <w:pPr>
        <w:ind w:left="468" w:hanging="468"/>
        <w:jc w:val="both"/>
        <w:rPr>
          <w:rFonts w:ascii="標楷體" w:eastAsia="標楷體" w:hAnsi="標楷體" w:cs="標楷體" w:hint="default"/>
          <w:color w:val="auto"/>
          <w:lang w:val="zh-TW"/>
        </w:rPr>
      </w:pPr>
      <w:r w:rsidRPr="00F218FC">
        <w:rPr>
          <w:rFonts w:ascii="標楷體" w:eastAsia="標楷體" w:hAnsi="標楷體"/>
          <w:color w:val="auto"/>
          <w:lang w:val="zh-TW"/>
        </w:rPr>
        <w:t>第七條</w:t>
      </w:r>
      <w:r w:rsidRPr="00F218FC">
        <w:rPr>
          <w:rFonts w:ascii="標楷體" w:eastAsia="標楷體" w:hAnsi="標楷體" w:cs="標楷體"/>
          <w:color w:val="auto"/>
        </w:rPr>
        <w:tab/>
      </w:r>
      <w:r w:rsidRPr="00F218FC">
        <w:rPr>
          <w:rFonts w:ascii="標楷體" w:eastAsia="標楷體" w:hAnsi="標楷體"/>
          <w:color w:val="auto"/>
          <w:lang w:val="zh-TW"/>
        </w:rPr>
        <w:t>博士論文：</w:t>
      </w:r>
      <w:r w:rsidR="00CF2859">
        <w:rPr>
          <w:rFonts w:ascii="標楷體" w:eastAsia="標楷體" w:hAnsi="標楷體"/>
          <w:color w:val="auto"/>
          <w:lang w:val="zh-TW"/>
        </w:rPr>
        <w:t>博士學位考試含論文考試及論文審查</w:t>
      </w:r>
    </w:p>
    <w:p w14:paraId="3EB17CC6" w14:textId="77777777" w:rsidR="00F235DE" w:rsidRPr="00F218FC" w:rsidRDefault="00410EBE">
      <w:pPr>
        <w:ind w:left="1471" w:hanging="480"/>
        <w:jc w:val="both"/>
        <w:rPr>
          <w:rFonts w:ascii="標楷體" w:eastAsia="標楷體" w:hAnsi="標楷體" w:cs="標楷體" w:hint="default"/>
          <w:color w:val="auto"/>
        </w:rPr>
      </w:pPr>
      <w:r w:rsidRPr="00F218FC">
        <w:rPr>
          <w:rFonts w:ascii="標楷體" w:eastAsia="標楷體" w:hAnsi="標楷體"/>
          <w:color w:val="auto"/>
          <w:lang w:val="zh-TW"/>
        </w:rPr>
        <w:t>一、博士候選人應先提出論文計畫審查，經論文指導委員會通過後，始進行正式論文寫作。論文計畫提案規定如下</w:t>
      </w:r>
      <w:r w:rsidRPr="00F218FC">
        <w:rPr>
          <w:rFonts w:ascii="標楷體" w:eastAsia="標楷體" w:hAnsi="標楷體"/>
          <w:color w:val="auto"/>
        </w:rPr>
        <w:t>:</w:t>
      </w:r>
    </w:p>
    <w:p w14:paraId="3A0C9AE9" w14:textId="77777777" w:rsidR="00F235DE" w:rsidRPr="00F218FC" w:rsidRDefault="00410EBE">
      <w:pPr>
        <w:ind w:left="1985" w:hanging="480"/>
        <w:jc w:val="both"/>
        <w:rPr>
          <w:rFonts w:ascii="標楷體" w:eastAsia="標楷體" w:hAnsi="標楷體" w:cs="標楷體" w:hint="default"/>
          <w:color w:val="auto"/>
        </w:rPr>
      </w:pPr>
      <w:r w:rsidRPr="00F218FC">
        <w:rPr>
          <w:rFonts w:ascii="標楷體" w:eastAsia="標楷體" w:hAnsi="標楷體"/>
          <w:color w:val="auto"/>
        </w:rPr>
        <w:t>(</w:t>
      </w:r>
      <w:r w:rsidRPr="00F218FC">
        <w:rPr>
          <w:rFonts w:ascii="標楷體" w:eastAsia="標楷體" w:hAnsi="標楷體"/>
          <w:color w:val="auto"/>
          <w:lang w:val="zh-TW"/>
        </w:rPr>
        <w:t>一</w:t>
      </w:r>
      <w:r w:rsidRPr="00F218FC">
        <w:rPr>
          <w:rFonts w:ascii="標楷體" w:eastAsia="標楷體" w:hAnsi="標楷體"/>
          <w:color w:val="auto"/>
        </w:rPr>
        <w:t>)</w:t>
      </w:r>
      <w:r w:rsidRPr="00F218FC">
        <w:rPr>
          <w:rFonts w:ascii="標楷體" w:eastAsia="標楷體" w:hAnsi="標楷體"/>
          <w:color w:val="auto"/>
          <w:lang w:val="zh-TW"/>
        </w:rPr>
        <w:t>、時間：於入學後四年內提出。</w:t>
      </w:r>
    </w:p>
    <w:p w14:paraId="109FB477" w14:textId="77777777" w:rsidR="00F235DE" w:rsidRPr="00F218FC" w:rsidRDefault="00410EBE">
      <w:pPr>
        <w:ind w:left="1985" w:hanging="480"/>
        <w:jc w:val="both"/>
        <w:rPr>
          <w:rFonts w:ascii="標楷體" w:eastAsia="標楷體" w:hAnsi="標楷體" w:cs="標楷體" w:hint="default"/>
          <w:color w:val="auto"/>
        </w:rPr>
      </w:pPr>
      <w:r w:rsidRPr="00F218FC">
        <w:rPr>
          <w:rFonts w:ascii="標楷體" w:eastAsia="標楷體" w:hAnsi="標楷體"/>
          <w:color w:val="auto"/>
        </w:rPr>
        <w:t>(</w:t>
      </w:r>
      <w:r w:rsidRPr="00F218FC">
        <w:rPr>
          <w:rFonts w:ascii="標楷體" w:eastAsia="標楷體" w:hAnsi="標楷體"/>
          <w:color w:val="auto"/>
          <w:lang w:val="zh-TW"/>
        </w:rPr>
        <w:t>二</w:t>
      </w:r>
      <w:r w:rsidRPr="00F218FC">
        <w:rPr>
          <w:rFonts w:ascii="標楷體" w:eastAsia="標楷體" w:hAnsi="標楷體"/>
          <w:color w:val="auto"/>
        </w:rPr>
        <w:t>)</w:t>
      </w:r>
      <w:r w:rsidRPr="00F218FC">
        <w:rPr>
          <w:rFonts w:ascii="標楷體" w:eastAsia="標楷體" w:hAnsi="標楷體"/>
          <w:color w:val="auto"/>
          <w:lang w:val="zh-TW"/>
        </w:rPr>
        <w:t>、提出研究計畫及初步成果及其他書面資料</w:t>
      </w:r>
    </w:p>
    <w:p w14:paraId="59DAE836" w14:textId="77777777" w:rsidR="00F235DE" w:rsidRPr="00F218FC" w:rsidRDefault="00410EBE" w:rsidP="000976B0">
      <w:pPr>
        <w:ind w:left="2228" w:hanging="357"/>
        <w:jc w:val="both"/>
        <w:rPr>
          <w:rFonts w:ascii="標楷體" w:eastAsia="標楷體" w:hAnsi="標楷體" w:cs="標楷體" w:hint="default"/>
          <w:color w:val="auto"/>
        </w:rPr>
      </w:pPr>
      <w:r w:rsidRPr="00F218FC">
        <w:rPr>
          <w:rFonts w:ascii="標楷體" w:eastAsia="標楷體" w:hAnsi="標楷體"/>
          <w:color w:val="auto"/>
        </w:rPr>
        <w:t>1</w:t>
      </w:r>
      <w:r w:rsidRPr="00F218FC">
        <w:rPr>
          <w:rFonts w:ascii="標楷體" w:eastAsia="標楷體" w:hAnsi="標楷體"/>
          <w:color w:val="auto"/>
          <w:lang w:val="zh-TW"/>
        </w:rPr>
        <w:t>、候選人應於考前兩週將論文計畫之書面提案提交論文指導委員會委員。論文指導委員會由至少五位委員（含至少二位校外委員）組成。委員資格認定同口試委員之條件。</w:t>
      </w:r>
    </w:p>
    <w:p w14:paraId="3E0B3530" w14:textId="77777777" w:rsidR="00F235DE" w:rsidRPr="00F218FC" w:rsidRDefault="00410EBE" w:rsidP="000976B0">
      <w:pPr>
        <w:ind w:left="2228" w:hanging="357"/>
        <w:jc w:val="both"/>
        <w:rPr>
          <w:rFonts w:ascii="標楷體" w:eastAsia="標楷體" w:hAnsi="標楷體" w:cs="標楷體" w:hint="default"/>
          <w:color w:val="auto"/>
        </w:rPr>
      </w:pPr>
      <w:r w:rsidRPr="00F218FC">
        <w:rPr>
          <w:rFonts w:ascii="標楷體" w:eastAsia="標楷體" w:hAnsi="標楷體"/>
          <w:color w:val="auto"/>
        </w:rPr>
        <w:t>2</w:t>
      </w:r>
      <w:r w:rsidRPr="00F218FC">
        <w:rPr>
          <w:rFonts w:ascii="標楷體" w:eastAsia="標楷體" w:hAnsi="標楷體"/>
          <w:color w:val="auto"/>
          <w:lang w:val="zh-TW"/>
        </w:rPr>
        <w:t>、論文計畫提案內容：目的、簡介、方法、初步結果及其他預期成果。</w:t>
      </w:r>
    </w:p>
    <w:p w14:paraId="4F04368C" w14:textId="77777777" w:rsidR="00F235DE" w:rsidRPr="00F218FC" w:rsidRDefault="00410EBE" w:rsidP="000976B0">
      <w:pPr>
        <w:ind w:left="2228" w:hanging="357"/>
        <w:jc w:val="both"/>
        <w:rPr>
          <w:rFonts w:ascii="標楷體" w:eastAsia="標楷體" w:hAnsi="標楷體" w:cs="標楷體" w:hint="default"/>
          <w:color w:val="auto"/>
        </w:rPr>
      </w:pPr>
      <w:r w:rsidRPr="00F218FC">
        <w:rPr>
          <w:rFonts w:ascii="標楷體" w:eastAsia="標楷體" w:hAnsi="標楷體"/>
          <w:color w:val="auto"/>
        </w:rPr>
        <w:t>3</w:t>
      </w:r>
      <w:r w:rsidRPr="00F218FC">
        <w:rPr>
          <w:rFonts w:ascii="標楷體" w:eastAsia="標楷體" w:hAnsi="標楷體"/>
          <w:color w:val="auto"/>
          <w:lang w:val="zh-TW"/>
        </w:rPr>
        <w:t>、由候選人口</w:t>
      </w:r>
      <w:bookmarkStart w:id="0" w:name="_GoBack"/>
      <w:bookmarkEnd w:id="0"/>
      <w:r w:rsidRPr="00F218FC">
        <w:rPr>
          <w:rFonts w:ascii="標楷體" w:eastAsia="標楷體" w:hAnsi="標楷體"/>
          <w:color w:val="auto"/>
          <w:lang w:val="zh-TW"/>
        </w:rPr>
        <w:t>頭報告，口試開放公聽。論文委員會不做評分，但可依所提出研究計畫提出修訂意見，以及審定其論文是否可於修業年限內完成，必要時可決議計畫書另案再提。</w:t>
      </w:r>
    </w:p>
    <w:p w14:paraId="6FAD76F7" w14:textId="77777777" w:rsidR="00F235DE" w:rsidRPr="00F218FC" w:rsidRDefault="00410EBE">
      <w:pPr>
        <w:ind w:left="1471" w:hanging="480"/>
        <w:jc w:val="both"/>
        <w:rPr>
          <w:rFonts w:ascii="標楷體" w:eastAsia="標楷體" w:hAnsi="標楷體" w:cs="標楷體" w:hint="default"/>
          <w:color w:val="auto"/>
        </w:rPr>
      </w:pPr>
      <w:r w:rsidRPr="00F218FC">
        <w:rPr>
          <w:rFonts w:ascii="標楷體" w:eastAsia="標楷體" w:hAnsi="標楷體"/>
          <w:color w:val="auto"/>
          <w:lang w:val="zh-TW"/>
        </w:rPr>
        <w:t>二、博士論文計畫審查通過日到學位論文口試當日，原則上至少需間隔</w:t>
      </w:r>
      <w:r w:rsidRPr="00F218FC">
        <w:rPr>
          <w:rFonts w:ascii="標楷體" w:eastAsia="標楷體" w:hAnsi="標楷體"/>
          <w:b/>
          <w:bCs/>
          <w:color w:val="auto"/>
        </w:rPr>
        <w:t>4</w:t>
      </w:r>
      <w:r w:rsidRPr="00F218FC">
        <w:rPr>
          <w:rFonts w:ascii="標楷體" w:eastAsia="標楷體" w:hAnsi="標楷體"/>
          <w:color w:val="auto"/>
          <w:lang w:val="zh-TW"/>
        </w:rPr>
        <w:t>個月。若有特別原因需縮短間隔時間，需備妥申請書及原因說明，經所務會議審查通過後，始得進行口試。博士論文應於修業年限內完成，並通過論文口試委員會之考試。其以公開口試行之，必要時得舉行筆試。口試須於事前一週公佈時間、地點與論文題目。</w:t>
      </w:r>
    </w:p>
    <w:p w14:paraId="6CB9E753" w14:textId="77777777" w:rsidR="00F235DE" w:rsidRPr="00F218FC" w:rsidRDefault="00410EBE">
      <w:pPr>
        <w:ind w:left="1471" w:hanging="480"/>
        <w:jc w:val="both"/>
        <w:rPr>
          <w:rFonts w:ascii="標楷體" w:eastAsia="標楷體" w:hAnsi="標楷體" w:cs="標楷體" w:hint="default"/>
          <w:color w:val="auto"/>
          <w:lang w:val="zh-TW"/>
        </w:rPr>
      </w:pPr>
      <w:r w:rsidRPr="00F218FC">
        <w:rPr>
          <w:rFonts w:ascii="標楷體" w:eastAsia="標楷體" w:hAnsi="標楷體"/>
          <w:color w:val="auto"/>
          <w:lang w:val="zh-TW"/>
        </w:rPr>
        <w:t>三、博士論文口試委員由指導教授推薦，於預定口試前四週提出，並經所務會議通過，口試委員應由五至九人組成，由所長指定一名召集人，但指導教授不得任召集人。</w:t>
      </w:r>
    </w:p>
    <w:p w14:paraId="32EC5643" w14:textId="77777777" w:rsidR="00F235DE" w:rsidRPr="00F218FC" w:rsidRDefault="00410EBE">
      <w:pPr>
        <w:ind w:left="1471" w:hanging="480"/>
        <w:jc w:val="both"/>
        <w:rPr>
          <w:rFonts w:ascii="標楷體" w:eastAsia="標楷體" w:hAnsi="標楷體" w:cs="標楷體" w:hint="default"/>
          <w:color w:val="auto"/>
          <w:lang w:val="zh-TW"/>
        </w:rPr>
      </w:pPr>
      <w:r w:rsidRPr="00F218FC">
        <w:rPr>
          <w:rFonts w:ascii="標楷體" w:eastAsia="標楷體" w:hAnsi="標楷體"/>
          <w:color w:val="auto"/>
          <w:lang w:val="zh-TW"/>
        </w:rPr>
        <w:t>四、口試委員資格</w:t>
      </w:r>
    </w:p>
    <w:p w14:paraId="2FB60C9A" w14:textId="77777777" w:rsidR="00F235DE" w:rsidRPr="00F218FC" w:rsidRDefault="00410EBE">
      <w:pPr>
        <w:ind w:left="1440" w:firstLine="0"/>
        <w:jc w:val="both"/>
        <w:rPr>
          <w:rFonts w:ascii="標楷體" w:eastAsia="標楷體" w:hAnsi="標楷體" w:cs="標楷體" w:hint="default"/>
          <w:color w:val="auto"/>
          <w:lang w:val="zh-TW"/>
        </w:rPr>
      </w:pPr>
      <w:r w:rsidRPr="00F218FC">
        <w:rPr>
          <w:rFonts w:ascii="標楷體" w:eastAsia="標楷體" w:hAnsi="標楷體"/>
          <w:color w:val="auto"/>
          <w:lang w:val="zh-TW"/>
        </w:rPr>
        <w:t>本所就校內外學者專家中對該博士學位候選人之研究領域有專門研究，並具備下列資格之一者，向校長推薦，由校長遴聘組成之，校內外委員均各須佔三分之一（含）以上。</w:t>
      </w:r>
    </w:p>
    <w:p w14:paraId="760E35A0" w14:textId="77777777" w:rsidR="00F235DE" w:rsidRPr="00F218FC" w:rsidRDefault="00410EBE">
      <w:pPr>
        <w:ind w:left="1440" w:firstLine="0"/>
        <w:jc w:val="both"/>
        <w:rPr>
          <w:rFonts w:ascii="標楷體" w:eastAsia="標楷體" w:hAnsi="標楷體" w:cs="標楷體" w:hint="default"/>
          <w:color w:val="auto"/>
        </w:rPr>
      </w:pPr>
      <w:r w:rsidRPr="00F218FC">
        <w:rPr>
          <w:rFonts w:ascii="標楷體" w:eastAsia="標楷體" w:hAnsi="標楷體"/>
          <w:color w:val="auto"/>
        </w:rPr>
        <w:t>(</w:t>
      </w:r>
      <w:r w:rsidRPr="00F218FC">
        <w:rPr>
          <w:rFonts w:ascii="標楷體" w:eastAsia="標楷體" w:hAnsi="標楷體"/>
          <w:color w:val="auto"/>
          <w:lang w:val="zh-TW"/>
        </w:rPr>
        <w:t>一</w:t>
      </w:r>
      <w:r w:rsidRPr="00F218FC">
        <w:rPr>
          <w:rFonts w:ascii="標楷體" w:eastAsia="標楷體" w:hAnsi="標楷體"/>
          <w:color w:val="auto"/>
        </w:rPr>
        <w:t>)</w:t>
      </w:r>
      <w:r w:rsidRPr="00F218FC">
        <w:rPr>
          <w:rFonts w:ascii="標楷體" w:eastAsia="標楷體" w:hAnsi="標楷體"/>
          <w:color w:val="auto"/>
          <w:lang w:val="zh-TW"/>
        </w:rPr>
        <w:t>、現任或曾任教授、副教授。</w:t>
      </w:r>
    </w:p>
    <w:p w14:paraId="1A2C387C" w14:textId="77777777" w:rsidR="00F235DE" w:rsidRPr="00F218FC" w:rsidRDefault="00410EBE">
      <w:pPr>
        <w:ind w:left="1440" w:firstLine="0"/>
        <w:jc w:val="both"/>
        <w:rPr>
          <w:rFonts w:ascii="標楷體" w:eastAsia="標楷體" w:hAnsi="標楷體" w:cs="標楷體" w:hint="default"/>
          <w:color w:val="auto"/>
        </w:rPr>
      </w:pPr>
      <w:r w:rsidRPr="00F218FC">
        <w:rPr>
          <w:rFonts w:ascii="標楷體" w:eastAsia="標楷體" w:hAnsi="標楷體"/>
          <w:color w:val="auto"/>
        </w:rPr>
        <w:t>(</w:t>
      </w:r>
      <w:r w:rsidRPr="00F218FC">
        <w:rPr>
          <w:rFonts w:ascii="標楷體" w:eastAsia="標楷體" w:hAnsi="標楷體"/>
          <w:color w:val="auto"/>
          <w:lang w:val="zh-TW"/>
        </w:rPr>
        <w:t>二</w:t>
      </w:r>
      <w:r w:rsidRPr="00F218FC">
        <w:rPr>
          <w:rFonts w:ascii="標楷體" w:eastAsia="標楷體" w:hAnsi="標楷體"/>
          <w:color w:val="auto"/>
        </w:rPr>
        <w:t>)</w:t>
      </w:r>
      <w:r w:rsidRPr="00F218FC">
        <w:rPr>
          <w:rFonts w:ascii="標楷體" w:eastAsia="標楷體" w:hAnsi="標楷體"/>
          <w:color w:val="auto"/>
          <w:lang w:val="zh-TW"/>
        </w:rPr>
        <w:t>、中央研究院院士、現任或曾任中央研究院研究員、副研究員。</w:t>
      </w:r>
    </w:p>
    <w:p w14:paraId="2D7F9C2E" w14:textId="77777777" w:rsidR="00F235DE" w:rsidRPr="00F218FC" w:rsidRDefault="00410EBE">
      <w:pPr>
        <w:ind w:left="1440" w:firstLine="0"/>
        <w:jc w:val="both"/>
        <w:rPr>
          <w:rFonts w:ascii="標楷體" w:eastAsia="標楷體" w:hAnsi="標楷體" w:cs="標楷體" w:hint="default"/>
          <w:color w:val="auto"/>
        </w:rPr>
      </w:pPr>
      <w:r w:rsidRPr="00F218FC">
        <w:rPr>
          <w:rFonts w:ascii="標楷體" w:eastAsia="標楷體" w:hAnsi="標楷體"/>
          <w:color w:val="auto"/>
        </w:rPr>
        <w:t>(</w:t>
      </w:r>
      <w:r w:rsidRPr="00F218FC">
        <w:rPr>
          <w:rFonts w:ascii="標楷體" w:eastAsia="標楷體" w:hAnsi="標楷體"/>
          <w:color w:val="auto"/>
          <w:lang w:val="zh-TW"/>
        </w:rPr>
        <w:t>三</w:t>
      </w:r>
      <w:r w:rsidRPr="00F218FC">
        <w:rPr>
          <w:rFonts w:ascii="標楷體" w:eastAsia="標楷體" w:hAnsi="標楷體"/>
          <w:color w:val="auto"/>
        </w:rPr>
        <w:t>)</w:t>
      </w:r>
      <w:r w:rsidRPr="00F218FC">
        <w:rPr>
          <w:rFonts w:ascii="標楷體" w:eastAsia="標楷體" w:hAnsi="標楷體"/>
          <w:color w:val="auto"/>
          <w:lang w:val="zh-TW"/>
        </w:rPr>
        <w:t>、獲有博士學位，且在學術上著有成就。</w:t>
      </w:r>
    </w:p>
    <w:p w14:paraId="13974DDB" w14:textId="77777777" w:rsidR="00F235DE" w:rsidRPr="00F218FC" w:rsidRDefault="00410EBE">
      <w:pPr>
        <w:ind w:left="1440" w:firstLine="0"/>
        <w:jc w:val="both"/>
        <w:rPr>
          <w:rFonts w:ascii="標楷體" w:eastAsia="標楷體" w:hAnsi="標楷體" w:cs="標楷體" w:hint="default"/>
          <w:color w:val="auto"/>
        </w:rPr>
      </w:pPr>
      <w:r w:rsidRPr="00F218FC">
        <w:rPr>
          <w:rFonts w:ascii="標楷體" w:eastAsia="標楷體" w:hAnsi="標楷體"/>
          <w:color w:val="auto"/>
        </w:rPr>
        <w:t>(</w:t>
      </w:r>
      <w:r w:rsidRPr="00F218FC">
        <w:rPr>
          <w:rFonts w:ascii="標楷體" w:eastAsia="標楷體" w:hAnsi="標楷體"/>
          <w:color w:val="auto"/>
          <w:lang w:val="zh-TW"/>
        </w:rPr>
        <w:t>四</w:t>
      </w:r>
      <w:r w:rsidRPr="00F218FC">
        <w:rPr>
          <w:rFonts w:ascii="標楷體" w:eastAsia="標楷體" w:hAnsi="標楷體"/>
          <w:color w:val="auto"/>
        </w:rPr>
        <w:t>)</w:t>
      </w:r>
      <w:r w:rsidRPr="00F218FC">
        <w:rPr>
          <w:rFonts w:ascii="標楷體" w:eastAsia="標楷體" w:hAnsi="標楷體"/>
          <w:color w:val="auto"/>
          <w:lang w:val="zh-TW"/>
        </w:rPr>
        <w:t>、研究領域屬於稀少性或特殊性學科，且在學術或專業上著有成就者。</w:t>
      </w:r>
    </w:p>
    <w:p w14:paraId="2E92866D" w14:textId="77777777" w:rsidR="00F235DE" w:rsidRPr="00F218FC" w:rsidRDefault="00410EBE" w:rsidP="00582F8C">
      <w:pPr>
        <w:ind w:left="1418" w:firstLine="0"/>
        <w:jc w:val="both"/>
        <w:rPr>
          <w:rFonts w:ascii="標楷體" w:eastAsia="標楷體" w:hAnsi="標楷體" w:cs="標楷體" w:hint="default"/>
          <w:color w:val="auto"/>
        </w:rPr>
      </w:pPr>
      <w:r w:rsidRPr="00F218FC">
        <w:rPr>
          <w:rFonts w:ascii="標楷體" w:eastAsia="標楷體" w:hAnsi="標楷體"/>
          <w:color w:val="auto"/>
          <w:lang w:val="zh-TW"/>
        </w:rPr>
        <w:t>前項第三款至第四款</w:t>
      </w:r>
      <w:proofErr w:type="gramStart"/>
      <w:r w:rsidRPr="00F218FC">
        <w:rPr>
          <w:rFonts w:ascii="標楷體" w:eastAsia="標楷體" w:hAnsi="標楷體"/>
          <w:color w:val="auto"/>
          <w:lang w:val="zh-TW"/>
        </w:rPr>
        <w:t>之提聘資格</w:t>
      </w:r>
      <w:proofErr w:type="gramEnd"/>
      <w:r w:rsidRPr="00F218FC">
        <w:rPr>
          <w:rFonts w:ascii="標楷體" w:eastAsia="標楷體" w:hAnsi="標楷體"/>
          <w:color w:val="auto"/>
          <w:lang w:val="zh-TW"/>
        </w:rPr>
        <w:t>認定標準，由所</w:t>
      </w:r>
      <w:proofErr w:type="gramStart"/>
      <w:r w:rsidRPr="00F218FC">
        <w:rPr>
          <w:rFonts w:ascii="標楷體" w:eastAsia="標楷體" w:hAnsi="標楷體"/>
          <w:color w:val="auto"/>
          <w:lang w:val="zh-TW"/>
        </w:rPr>
        <w:t>務</w:t>
      </w:r>
      <w:proofErr w:type="gramEnd"/>
      <w:r w:rsidRPr="00F218FC">
        <w:rPr>
          <w:rFonts w:ascii="標楷體" w:eastAsia="標楷體" w:hAnsi="標楷體"/>
          <w:color w:val="auto"/>
          <w:lang w:val="zh-TW"/>
        </w:rPr>
        <w:t>會議通過。</w:t>
      </w:r>
    </w:p>
    <w:p w14:paraId="463BE275" w14:textId="77777777" w:rsidR="00F235DE" w:rsidRPr="00F218FC" w:rsidRDefault="00410EBE" w:rsidP="00582F8C">
      <w:pPr>
        <w:ind w:left="1418" w:firstLine="0"/>
        <w:jc w:val="both"/>
        <w:rPr>
          <w:rFonts w:ascii="標楷體" w:eastAsia="標楷體" w:hAnsi="標楷體" w:cs="Helvetica" w:hint="default"/>
          <w:b/>
          <w:bCs/>
          <w:color w:val="auto"/>
          <w:lang w:val="zh-TW"/>
        </w:rPr>
      </w:pPr>
      <w:r w:rsidRPr="00F218FC">
        <w:rPr>
          <w:rFonts w:ascii="標楷體" w:eastAsia="標楷體" w:hAnsi="標楷體"/>
          <w:color w:val="auto"/>
          <w:lang w:val="zh-TW"/>
        </w:rPr>
        <w:t>博士班研究生之配偶、前配偶或三等親內之血親、姻親，不得擔任其博士班學位考試委員。</w:t>
      </w:r>
    </w:p>
    <w:p w14:paraId="026B7AB3" w14:textId="77777777" w:rsidR="00F235DE" w:rsidRPr="00F218FC" w:rsidRDefault="00410EBE" w:rsidP="00DE5197">
      <w:pPr>
        <w:ind w:left="1471" w:hanging="480"/>
        <w:jc w:val="both"/>
        <w:rPr>
          <w:rFonts w:ascii="標楷體" w:eastAsia="標楷體" w:hAnsi="標楷體" w:cs="標楷體" w:hint="default"/>
          <w:color w:val="auto"/>
        </w:rPr>
      </w:pPr>
      <w:r w:rsidRPr="00F218FC">
        <w:rPr>
          <w:rFonts w:ascii="標楷體" w:eastAsia="標楷體" w:hAnsi="標楷體"/>
          <w:color w:val="auto"/>
          <w:lang w:val="zh-TW"/>
        </w:rPr>
        <w:t>五、考試成績，以</w:t>
      </w:r>
      <w:r w:rsidRPr="00F218FC">
        <w:rPr>
          <w:rFonts w:ascii="標楷體" w:eastAsia="標楷體" w:hAnsi="標楷體"/>
          <w:b/>
          <w:bCs/>
          <w:color w:val="auto"/>
        </w:rPr>
        <w:t>B</w:t>
      </w:r>
      <w:r w:rsidRPr="00F218FC">
        <w:rPr>
          <w:rFonts w:ascii="標楷體" w:eastAsia="標楷體" w:hAnsi="標楷體"/>
          <w:b/>
          <w:bCs/>
          <w:color w:val="auto"/>
          <w:vertAlign w:val="superscript"/>
        </w:rPr>
        <w:t>-</w:t>
      </w:r>
      <w:r w:rsidRPr="00F218FC">
        <w:rPr>
          <w:rFonts w:ascii="標楷體" w:eastAsia="標楷體" w:hAnsi="標楷體"/>
          <w:b/>
          <w:bCs/>
          <w:color w:val="auto"/>
        </w:rPr>
        <w:t>(</w:t>
      </w:r>
      <w:r w:rsidRPr="00F218FC">
        <w:rPr>
          <w:rFonts w:ascii="標楷體" w:eastAsia="標楷體" w:hAnsi="標楷體"/>
          <w:color w:val="auto"/>
          <w:lang w:val="zh-TW"/>
        </w:rPr>
        <w:t>百分制七十分</w:t>
      </w:r>
      <w:r w:rsidRPr="00F218FC">
        <w:rPr>
          <w:rFonts w:ascii="標楷體" w:eastAsia="標楷體" w:hAnsi="標楷體"/>
          <w:b/>
          <w:bCs/>
          <w:color w:val="auto"/>
        </w:rPr>
        <w:t>)</w:t>
      </w:r>
      <w:r w:rsidRPr="00F218FC">
        <w:rPr>
          <w:rFonts w:ascii="標楷體" w:eastAsia="標楷體" w:hAnsi="標楷體"/>
          <w:color w:val="auto"/>
          <w:lang w:val="zh-TW"/>
        </w:rPr>
        <w:t>為及格，</w:t>
      </w:r>
      <w:r w:rsidRPr="00F218FC">
        <w:rPr>
          <w:rFonts w:ascii="標楷體" w:eastAsia="標楷體" w:hAnsi="標楷體"/>
          <w:b/>
          <w:bCs/>
          <w:color w:val="auto"/>
        </w:rPr>
        <w:t>A</w:t>
      </w:r>
      <w:r w:rsidRPr="00F218FC">
        <w:rPr>
          <w:rFonts w:ascii="標楷體" w:eastAsia="標楷體" w:hAnsi="標楷體"/>
          <w:b/>
          <w:bCs/>
          <w:color w:val="auto"/>
          <w:vertAlign w:val="superscript"/>
        </w:rPr>
        <w:t>+</w:t>
      </w:r>
      <w:r w:rsidRPr="00F218FC">
        <w:rPr>
          <w:rFonts w:ascii="標楷體" w:eastAsia="標楷體" w:hAnsi="標楷體"/>
          <w:b/>
          <w:bCs/>
          <w:color w:val="auto"/>
        </w:rPr>
        <w:t>(</w:t>
      </w:r>
      <w:r w:rsidRPr="00F218FC">
        <w:rPr>
          <w:rFonts w:ascii="標楷體" w:eastAsia="標楷體" w:hAnsi="標楷體"/>
          <w:color w:val="auto"/>
          <w:lang w:val="zh-TW"/>
        </w:rPr>
        <w:t>百分制一百分</w:t>
      </w:r>
      <w:r w:rsidRPr="00F218FC">
        <w:rPr>
          <w:rFonts w:ascii="標楷體" w:eastAsia="標楷體" w:hAnsi="標楷體"/>
          <w:b/>
          <w:bCs/>
          <w:color w:val="auto"/>
        </w:rPr>
        <w:t>)</w:t>
      </w:r>
      <w:r w:rsidRPr="00F218FC">
        <w:rPr>
          <w:rFonts w:ascii="標楷體" w:eastAsia="標楷體" w:hAnsi="標楷體"/>
          <w:color w:val="auto"/>
          <w:lang w:val="zh-TW"/>
        </w:rPr>
        <w:t>為滿分，並以出席委員評定分數平均決定之，但</w:t>
      </w:r>
      <w:r w:rsidRPr="00DE5197">
        <w:rPr>
          <w:rFonts w:ascii="標楷體" w:eastAsia="標楷體" w:hAnsi="標楷體" w:cs="標楷體"/>
          <w:color w:val="auto"/>
          <w:lang w:val="zh-TW"/>
        </w:rPr>
        <w:t>博士學位</w:t>
      </w:r>
      <w:r w:rsidRPr="00F218FC">
        <w:rPr>
          <w:rFonts w:ascii="標楷體" w:eastAsia="標楷體" w:hAnsi="標楷體"/>
          <w:color w:val="auto"/>
          <w:lang w:val="zh-TW"/>
        </w:rPr>
        <w:t>考試有三分之一以上出席委員評定不及格者，學位考試成績以不及格論，不予平均。</w:t>
      </w:r>
    </w:p>
    <w:p w14:paraId="704ED07C" w14:textId="71EB0630" w:rsidR="00F235DE" w:rsidRDefault="00410EBE" w:rsidP="00582F8C">
      <w:pPr>
        <w:ind w:left="1418" w:firstLine="0"/>
        <w:jc w:val="both"/>
        <w:rPr>
          <w:rFonts w:ascii="標楷體" w:eastAsia="標楷體" w:hAnsi="標楷體" w:hint="default"/>
          <w:color w:val="auto"/>
          <w:lang w:val="zh-TW"/>
        </w:rPr>
      </w:pPr>
      <w:r w:rsidRPr="00F218FC">
        <w:rPr>
          <w:rFonts w:ascii="標楷體" w:eastAsia="標楷體" w:hAnsi="標楷體"/>
          <w:color w:val="auto"/>
          <w:lang w:val="zh-TW"/>
        </w:rPr>
        <w:lastRenderedPageBreak/>
        <w:t>學位考試成績不及格，其修業年限尚未屆滿者，得於次學期或次學年重考，重考以一次為限；重考成績仍不及格者，應令退學。</w:t>
      </w:r>
    </w:p>
    <w:p w14:paraId="72156CAA" w14:textId="77777777" w:rsidR="008653DB" w:rsidRPr="008653DB" w:rsidRDefault="008653DB" w:rsidP="008653DB">
      <w:pPr>
        <w:pBdr>
          <w:top w:val="none" w:sz="0" w:space="0" w:color="auto"/>
          <w:left w:val="none" w:sz="0" w:space="0" w:color="auto"/>
          <w:bottom w:val="none" w:sz="0" w:space="0" w:color="auto"/>
          <w:right w:val="none" w:sz="0" w:space="0" w:color="auto"/>
          <w:between w:val="none" w:sz="0" w:space="0" w:color="auto"/>
          <w:bar w:val="none" w:sz="0" w:color="auto"/>
        </w:pBdr>
        <w:ind w:left="1418" w:firstLine="0"/>
        <w:jc w:val="both"/>
        <w:rPr>
          <w:rFonts w:ascii="標楷體" w:eastAsia="標楷體" w:hAnsi="標楷體" w:cs="Times New Roman" w:hint="default"/>
          <w:color w:val="auto"/>
          <w:bdr w:val="none" w:sz="0" w:space="0" w:color="auto"/>
          <w:lang w:val="zh-TW"/>
        </w:rPr>
      </w:pPr>
      <w:r w:rsidRPr="008653DB">
        <w:rPr>
          <w:rFonts w:ascii="標楷體" w:eastAsia="標楷體" w:hAnsi="標楷體" w:cs="Times New Roman"/>
          <w:color w:val="auto"/>
          <w:bdr w:val="none" w:sz="0" w:space="0" w:color="auto"/>
          <w:lang w:val="zh-TW"/>
        </w:rPr>
        <w:t>論文通過口試者由口試委員明示論文修改方向及要點，做為學生修改論文之依據</w:t>
      </w:r>
      <w:r w:rsidRPr="008653DB">
        <w:rPr>
          <w:rFonts w:ascii="標楷體" w:eastAsia="標楷體" w:hAnsi="標楷體" w:cs="Times New Roman"/>
          <w:b/>
          <w:color w:val="auto"/>
          <w:u w:val="single"/>
          <w:bdr w:val="none" w:sz="0" w:space="0" w:color="auto"/>
          <w:lang w:val="zh-TW"/>
        </w:rPr>
        <w:t>。</w:t>
      </w:r>
    </w:p>
    <w:p w14:paraId="3AF6BAD5" w14:textId="77777777" w:rsidR="008653DB" w:rsidRPr="008653DB" w:rsidRDefault="008653DB" w:rsidP="008653DB">
      <w:pPr>
        <w:pBdr>
          <w:top w:val="none" w:sz="0" w:space="0" w:color="auto"/>
          <w:left w:val="none" w:sz="0" w:space="0" w:color="auto"/>
          <w:bottom w:val="none" w:sz="0" w:space="0" w:color="auto"/>
          <w:right w:val="none" w:sz="0" w:space="0" w:color="auto"/>
          <w:between w:val="none" w:sz="0" w:space="0" w:color="auto"/>
          <w:bar w:val="none" w:sz="0" w:color="auto"/>
        </w:pBdr>
        <w:ind w:left="1418" w:firstLine="0"/>
        <w:jc w:val="both"/>
        <w:rPr>
          <w:rFonts w:ascii="標楷體" w:eastAsia="標楷體" w:hAnsi="標楷體" w:cs="Times New Roman" w:hint="default"/>
          <w:b/>
          <w:color w:val="auto"/>
          <w:u w:val="single"/>
          <w:bdr w:val="none" w:sz="0" w:space="0" w:color="auto"/>
          <w:lang w:val="zh-TW"/>
        </w:rPr>
      </w:pPr>
      <w:r w:rsidRPr="008653DB">
        <w:rPr>
          <w:rFonts w:ascii="標楷體" w:eastAsia="標楷體" w:hAnsi="標楷體" w:cs="Times New Roman"/>
          <w:color w:val="auto"/>
          <w:bdr w:val="none" w:sz="0" w:space="0" w:color="auto"/>
          <w:lang w:val="zh-TW"/>
        </w:rPr>
        <w:t>學生修改論文後應提交論文審查，論文審查至少須經三分之二考試委員同意始為通過。考試委員同意始為通過。</w:t>
      </w:r>
      <w:r w:rsidRPr="008653DB">
        <w:rPr>
          <w:rFonts w:ascii="標楷體" w:eastAsia="標楷體" w:hAnsi="標楷體" w:cs="Times New Roman"/>
          <w:b/>
          <w:color w:val="auto"/>
          <w:u w:val="single"/>
          <w:bdr w:val="none" w:sz="0" w:space="0" w:color="auto"/>
          <w:lang w:val="zh-TW"/>
        </w:rPr>
        <w:t>修改後之論文定稿應完成論文原創性比對報告並經指導教授確認。</w:t>
      </w:r>
    </w:p>
    <w:p w14:paraId="13495696" w14:textId="77777777" w:rsidR="008653DB" w:rsidRDefault="008653DB" w:rsidP="008653DB">
      <w:pPr>
        <w:ind w:left="1418" w:firstLine="0"/>
        <w:jc w:val="both"/>
        <w:rPr>
          <w:rFonts w:ascii="標楷體" w:eastAsia="標楷體" w:hAnsi="標楷體" w:cs="Times New Roman" w:hint="default"/>
          <w:color w:val="auto"/>
          <w:bdr w:val="none" w:sz="0" w:space="0" w:color="auto"/>
          <w:lang w:val="zh-TW"/>
        </w:rPr>
      </w:pPr>
      <w:r w:rsidRPr="008653DB">
        <w:rPr>
          <w:rFonts w:ascii="標楷體" w:eastAsia="標楷體" w:hAnsi="標楷體" w:cs="Times New Roman"/>
          <w:color w:val="auto"/>
          <w:bdr w:val="none" w:sz="0" w:space="0" w:color="auto"/>
          <w:lang w:val="zh-TW"/>
        </w:rPr>
        <w:t>論文審查</w:t>
      </w:r>
      <w:proofErr w:type="gramStart"/>
      <w:r w:rsidRPr="008653DB">
        <w:rPr>
          <w:rFonts w:ascii="標楷體" w:eastAsia="標楷體" w:hAnsi="標楷體" w:cs="Times New Roman"/>
          <w:color w:val="auto"/>
          <w:bdr w:val="none" w:sz="0" w:space="0" w:color="auto"/>
          <w:lang w:val="zh-TW"/>
        </w:rPr>
        <w:t>不</w:t>
      </w:r>
      <w:proofErr w:type="gramEnd"/>
      <w:r w:rsidRPr="008653DB">
        <w:rPr>
          <w:rFonts w:ascii="標楷體" w:eastAsia="標楷體" w:hAnsi="標楷體" w:cs="Times New Roman"/>
          <w:color w:val="auto"/>
          <w:bdr w:val="none" w:sz="0" w:space="0" w:color="auto"/>
          <w:lang w:val="zh-TW"/>
        </w:rPr>
        <w:t>另評分，論文審查通過者，由出席論文考試之委員簽署「論文口試委員會審定書」。完成論文審定者，論文考試成績即為學位考試成績。</w:t>
      </w:r>
    </w:p>
    <w:p w14:paraId="1AA10C61" w14:textId="564AEBEA" w:rsidR="00F235DE" w:rsidRPr="00F218FC" w:rsidRDefault="00410EBE" w:rsidP="008653DB">
      <w:pPr>
        <w:ind w:left="1471" w:hanging="480"/>
        <w:jc w:val="both"/>
        <w:rPr>
          <w:rFonts w:ascii="標楷體" w:eastAsia="標楷體" w:hAnsi="標楷體" w:cs="Helvetica" w:hint="default"/>
          <w:b/>
          <w:bCs/>
          <w:color w:val="auto"/>
          <w:lang w:val="zh-TW"/>
        </w:rPr>
      </w:pPr>
      <w:r w:rsidRPr="00F218FC">
        <w:rPr>
          <w:rFonts w:ascii="標楷體" w:eastAsia="標楷體" w:hAnsi="標楷體"/>
          <w:color w:val="auto"/>
          <w:lang w:val="zh-TW"/>
        </w:rPr>
        <w:t>六、研究生提出之學位</w:t>
      </w:r>
      <w:r w:rsidRPr="00DE5197">
        <w:rPr>
          <w:rFonts w:ascii="標楷體" w:eastAsia="標楷體" w:hAnsi="標楷體" w:cs="標楷體"/>
          <w:color w:val="auto"/>
          <w:lang w:val="zh-TW"/>
        </w:rPr>
        <w:t>論文</w:t>
      </w:r>
      <w:r w:rsidRPr="00F218FC">
        <w:rPr>
          <w:rFonts w:ascii="標楷體" w:eastAsia="標楷體" w:hAnsi="標楷體"/>
          <w:color w:val="auto"/>
          <w:lang w:val="zh-TW"/>
        </w:rPr>
        <w:t>與本所專業領域不符或有違反學術倫理情事時，由教師評審委員會審議指導教授應負之相應責任。</w:t>
      </w:r>
    </w:p>
    <w:p w14:paraId="2F649BDD" w14:textId="77777777" w:rsidR="00F235DE" w:rsidRPr="00F218FC" w:rsidRDefault="00F235DE">
      <w:pPr>
        <w:ind w:left="0" w:firstLine="0"/>
        <w:jc w:val="both"/>
        <w:rPr>
          <w:rFonts w:ascii="標楷體" w:eastAsia="標楷體" w:hAnsi="標楷體" w:cs="標楷體" w:hint="default"/>
          <w:color w:val="auto"/>
        </w:rPr>
      </w:pPr>
    </w:p>
    <w:p w14:paraId="41BC30B9" w14:textId="77777777" w:rsidR="00F235DE" w:rsidRPr="00F218FC" w:rsidRDefault="00410EBE">
      <w:pPr>
        <w:ind w:left="468" w:hanging="468"/>
        <w:jc w:val="both"/>
        <w:rPr>
          <w:rFonts w:ascii="標楷體" w:eastAsia="標楷體" w:hAnsi="標楷體" w:cs="標楷體" w:hint="default"/>
          <w:color w:val="auto"/>
        </w:rPr>
      </w:pPr>
      <w:r w:rsidRPr="00F218FC">
        <w:rPr>
          <w:rFonts w:ascii="標楷體" w:eastAsia="標楷體" w:hAnsi="標楷體"/>
          <w:color w:val="auto"/>
          <w:lang w:val="zh-TW"/>
        </w:rPr>
        <w:t>第八條</w:t>
      </w:r>
      <w:r w:rsidRPr="00F218FC">
        <w:rPr>
          <w:rFonts w:ascii="標楷體" w:eastAsia="標楷體" w:hAnsi="標楷體" w:cs="標楷體"/>
          <w:color w:val="auto"/>
        </w:rPr>
        <w:tab/>
      </w:r>
      <w:r w:rsidRPr="00F218FC">
        <w:rPr>
          <w:rFonts w:ascii="標楷體" w:eastAsia="標楷體" w:hAnsi="標楷體"/>
          <w:color w:val="auto"/>
          <w:lang w:val="zh-TW"/>
        </w:rPr>
        <w:t>博士學位授予</w:t>
      </w:r>
      <w:r w:rsidRPr="00F218FC">
        <w:rPr>
          <w:rFonts w:ascii="標楷體" w:eastAsia="標楷體" w:hAnsi="標楷體"/>
          <w:color w:val="auto"/>
        </w:rPr>
        <w:t>:</w:t>
      </w:r>
    </w:p>
    <w:p w14:paraId="6BA5EEF7" w14:textId="77777777" w:rsidR="00F235DE" w:rsidRPr="00F218FC" w:rsidRDefault="00410EBE">
      <w:pPr>
        <w:ind w:left="960" w:firstLine="0"/>
        <w:jc w:val="both"/>
        <w:rPr>
          <w:rFonts w:ascii="標楷體" w:eastAsia="標楷體" w:hAnsi="標楷體" w:cs="標楷體" w:hint="default"/>
          <w:color w:val="auto"/>
          <w:lang w:val="zh-TW"/>
        </w:rPr>
      </w:pPr>
      <w:r w:rsidRPr="00F218FC">
        <w:rPr>
          <w:rFonts w:ascii="標楷體" w:eastAsia="標楷體" w:hAnsi="標楷體"/>
          <w:color w:val="auto"/>
          <w:lang w:val="zh-TW"/>
        </w:rPr>
        <w:t>博士生在完成下列條件後，由指導教授推薦提出博士學位考試申請，經所務會議審核通過後，始得安排博士學位考試。通過且繳交論文紙本後，授予博士學位。</w:t>
      </w:r>
    </w:p>
    <w:p w14:paraId="57CD57B0" w14:textId="77777777" w:rsidR="00F235DE" w:rsidRPr="00F218FC" w:rsidRDefault="00410EBE">
      <w:pPr>
        <w:ind w:left="960" w:firstLine="0"/>
        <w:jc w:val="both"/>
        <w:rPr>
          <w:rFonts w:ascii="標楷體" w:eastAsia="標楷體" w:hAnsi="標楷體" w:cs="標楷體" w:hint="default"/>
          <w:color w:val="auto"/>
          <w:lang w:val="zh-TW"/>
        </w:rPr>
      </w:pPr>
      <w:r w:rsidRPr="00F218FC">
        <w:rPr>
          <w:rFonts w:ascii="標楷體" w:eastAsia="標楷體" w:hAnsi="標楷體"/>
          <w:color w:val="auto"/>
          <w:lang w:val="zh-TW"/>
        </w:rPr>
        <w:t>一、修完所有規定學分。</w:t>
      </w:r>
    </w:p>
    <w:p w14:paraId="7BA9F2BF" w14:textId="49D1FFC4" w:rsidR="00F235DE" w:rsidRPr="00F218FC" w:rsidRDefault="00410EBE">
      <w:pPr>
        <w:ind w:left="1454" w:hanging="480"/>
        <w:jc w:val="both"/>
        <w:rPr>
          <w:rFonts w:ascii="標楷體" w:eastAsia="標楷體" w:hAnsi="標楷體" w:cs="標楷體" w:hint="default"/>
          <w:color w:val="auto"/>
        </w:rPr>
      </w:pPr>
      <w:r w:rsidRPr="00F218FC">
        <w:rPr>
          <w:rFonts w:ascii="標楷體" w:eastAsia="標楷體" w:hAnsi="標楷體"/>
          <w:color w:val="auto"/>
          <w:lang w:val="zh-TW"/>
        </w:rPr>
        <w:t>二、語言能力要求，至少需達下列鑑定標準，並經所務會議認定。如：</w:t>
      </w:r>
      <w:r w:rsidRPr="00F218FC">
        <w:rPr>
          <w:rFonts w:ascii="標楷體" w:eastAsia="標楷體" w:hAnsi="標楷體"/>
          <w:color w:val="auto"/>
        </w:rPr>
        <w:t>TOEFL</w:t>
      </w:r>
      <w:r w:rsidR="00CF2859">
        <w:rPr>
          <w:rFonts w:ascii="標楷體" w:eastAsia="標楷體" w:hAnsi="標楷體" w:hint="default"/>
          <w:color w:val="auto"/>
        </w:rPr>
        <w:t xml:space="preserve"> </w:t>
      </w:r>
      <w:proofErr w:type="spellStart"/>
      <w:r w:rsidRPr="00F218FC">
        <w:rPr>
          <w:rFonts w:ascii="標楷體" w:eastAsia="標楷體" w:hAnsi="標楷體"/>
          <w:color w:val="auto"/>
        </w:rPr>
        <w:t>ibt</w:t>
      </w:r>
      <w:proofErr w:type="spellEnd"/>
      <w:r w:rsidRPr="00F218FC">
        <w:rPr>
          <w:rFonts w:ascii="標楷體" w:eastAsia="標楷體" w:hAnsi="標楷體"/>
          <w:color w:val="auto"/>
        </w:rPr>
        <w:t xml:space="preserve"> 80/</w:t>
      </w:r>
      <w:r w:rsidR="00CF2859">
        <w:rPr>
          <w:rFonts w:ascii="標楷體" w:eastAsia="標楷體" w:hAnsi="標楷體" w:hint="default"/>
          <w:color w:val="auto"/>
        </w:rPr>
        <w:t xml:space="preserve"> </w:t>
      </w:r>
      <w:r w:rsidRPr="00F218FC">
        <w:rPr>
          <w:rFonts w:ascii="標楷體" w:eastAsia="標楷體" w:hAnsi="標楷體"/>
          <w:color w:val="auto"/>
        </w:rPr>
        <w:t>IELTS 6.0/</w:t>
      </w:r>
      <w:r w:rsidR="00CF2859">
        <w:rPr>
          <w:rFonts w:ascii="標楷體" w:eastAsia="標楷體" w:hAnsi="標楷體" w:hint="default"/>
          <w:color w:val="auto"/>
        </w:rPr>
        <w:t xml:space="preserve"> </w:t>
      </w:r>
      <w:r w:rsidRPr="00F218FC">
        <w:rPr>
          <w:rFonts w:ascii="標楷體" w:eastAsia="標楷體" w:hAnsi="標楷體"/>
          <w:color w:val="auto"/>
        </w:rPr>
        <w:t>TOEIC 750/</w:t>
      </w:r>
      <w:r w:rsidR="00CF2859">
        <w:rPr>
          <w:rFonts w:ascii="標楷體" w:eastAsia="標楷體" w:hAnsi="標楷體" w:hint="default"/>
          <w:color w:val="auto"/>
        </w:rPr>
        <w:t xml:space="preserve"> </w:t>
      </w:r>
      <w:r w:rsidRPr="00F218FC">
        <w:rPr>
          <w:rFonts w:ascii="標楷體" w:eastAsia="標楷體" w:hAnsi="標楷體"/>
          <w:color w:val="auto"/>
          <w:lang w:val="zh-TW"/>
        </w:rPr>
        <w:t>全民英檢中高級</w:t>
      </w:r>
      <w:proofErr w:type="gramStart"/>
      <w:r w:rsidRPr="00F218FC">
        <w:rPr>
          <w:rFonts w:ascii="標楷體" w:eastAsia="標楷體" w:hAnsi="標楷體"/>
          <w:color w:val="auto"/>
          <w:lang w:val="zh-TW"/>
        </w:rPr>
        <w:t>複</w:t>
      </w:r>
      <w:proofErr w:type="gramEnd"/>
      <w:r w:rsidRPr="00F218FC">
        <w:rPr>
          <w:rFonts w:ascii="標楷體" w:eastAsia="標楷體" w:hAnsi="標楷體"/>
          <w:color w:val="auto"/>
          <w:lang w:val="zh-TW"/>
        </w:rPr>
        <w:t>試通過。</w:t>
      </w:r>
    </w:p>
    <w:p w14:paraId="41D2743C" w14:textId="77777777" w:rsidR="00F235DE" w:rsidRPr="00F218FC" w:rsidRDefault="00410EBE">
      <w:pPr>
        <w:ind w:left="1454" w:hanging="480"/>
        <w:jc w:val="both"/>
        <w:rPr>
          <w:rFonts w:ascii="標楷體" w:eastAsia="標楷體" w:hAnsi="標楷體" w:cs="標楷體" w:hint="default"/>
          <w:color w:val="auto"/>
          <w:lang w:val="zh-TW"/>
        </w:rPr>
      </w:pPr>
      <w:r w:rsidRPr="00F218FC">
        <w:rPr>
          <w:rFonts w:ascii="標楷體" w:eastAsia="標楷體" w:hAnsi="標楷體"/>
          <w:color w:val="auto"/>
          <w:lang w:val="zh-TW"/>
        </w:rPr>
        <w:t>三、完成資格考試。</w:t>
      </w:r>
    </w:p>
    <w:p w14:paraId="41C1FC89" w14:textId="77777777" w:rsidR="00F235DE" w:rsidRPr="00F218FC" w:rsidRDefault="00410EBE">
      <w:pPr>
        <w:ind w:left="1454" w:hanging="480"/>
        <w:jc w:val="both"/>
        <w:rPr>
          <w:rFonts w:ascii="標楷體" w:eastAsia="標楷體" w:hAnsi="標楷體" w:cs="標楷體" w:hint="default"/>
          <w:color w:val="auto"/>
          <w:lang w:val="zh-TW"/>
        </w:rPr>
      </w:pPr>
      <w:r w:rsidRPr="00F218FC">
        <w:rPr>
          <w:rFonts w:ascii="標楷體" w:eastAsia="標楷體" w:hAnsi="標楷體"/>
          <w:color w:val="auto"/>
          <w:lang w:val="zh-TW"/>
        </w:rPr>
        <w:t>四、通過博士論文口試。</w:t>
      </w:r>
    </w:p>
    <w:p w14:paraId="4A01EC56" w14:textId="77777777" w:rsidR="00F235DE" w:rsidRPr="00F218FC" w:rsidRDefault="00410EBE">
      <w:pPr>
        <w:ind w:left="1454" w:hanging="480"/>
        <w:jc w:val="both"/>
        <w:rPr>
          <w:rFonts w:ascii="標楷體" w:eastAsia="標楷體" w:hAnsi="標楷體" w:cs="標楷體" w:hint="default"/>
          <w:color w:val="auto"/>
        </w:rPr>
      </w:pPr>
      <w:r w:rsidRPr="00F218FC">
        <w:rPr>
          <w:rFonts w:ascii="標楷體" w:eastAsia="標楷體" w:hAnsi="標楷體"/>
          <w:color w:val="auto"/>
          <w:lang w:val="zh-TW"/>
        </w:rPr>
        <w:t>五、至少發表國際期刊論文一篇（以接受函為準）且該生為學生中第一作者</w:t>
      </w:r>
      <w:r w:rsidRPr="00F218FC">
        <w:rPr>
          <w:rFonts w:ascii="標楷體" w:eastAsia="標楷體" w:hAnsi="標楷體"/>
          <w:color w:val="auto"/>
        </w:rPr>
        <w:t>(</w:t>
      </w:r>
      <w:r w:rsidRPr="00F218FC">
        <w:rPr>
          <w:rFonts w:ascii="標楷體" w:eastAsia="標楷體" w:hAnsi="標楷體"/>
          <w:color w:val="auto"/>
          <w:lang w:val="zh-TW"/>
        </w:rPr>
        <w:t>排除指導教授之後，傳播與科技組為排除指導教授及傳播所開設必修</w:t>
      </w:r>
      <w:r w:rsidRPr="00F218FC">
        <w:rPr>
          <w:rFonts w:ascii="標楷體" w:eastAsia="標楷體" w:hAnsi="標楷體"/>
          <w:color w:val="auto"/>
        </w:rPr>
        <w:t>(</w:t>
      </w:r>
      <w:r w:rsidRPr="00F218FC">
        <w:rPr>
          <w:rFonts w:ascii="標楷體" w:eastAsia="標楷體" w:hAnsi="標楷體"/>
          <w:color w:val="auto"/>
          <w:lang w:val="zh-TW"/>
        </w:rPr>
        <w:t>必選</w:t>
      </w:r>
      <w:r w:rsidRPr="00F218FC">
        <w:rPr>
          <w:rFonts w:ascii="標楷體" w:eastAsia="標楷體" w:hAnsi="標楷體"/>
          <w:color w:val="auto"/>
        </w:rPr>
        <w:t>)</w:t>
      </w:r>
      <w:r w:rsidRPr="00F218FC">
        <w:rPr>
          <w:rFonts w:ascii="標楷體" w:eastAsia="標楷體" w:hAnsi="標楷體"/>
          <w:color w:val="auto"/>
          <w:lang w:val="zh-TW"/>
        </w:rPr>
        <w:t>課程教師後</w:t>
      </w:r>
      <w:r w:rsidRPr="00F218FC">
        <w:rPr>
          <w:rFonts w:ascii="標楷體" w:eastAsia="標楷體" w:hAnsi="標楷體"/>
          <w:color w:val="auto"/>
        </w:rPr>
        <w:t>)</w:t>
      </w:r>
      <w:r w:rsidRPr="00F218FC">
        <w:rPr>
          <w:rFonts w:ascii="標楷體" w:eastAsia="標楷體" w:hAnsi="標楷體"/>
          <w:color w:val="auto"/>
          <w:lang w:val="zh-TW"/>
        </w:rPr>
        <w:t>，以及積分等同二篇國內期刊論文之作品發表。（積分計算方式請參見應藝所網頁公告）</w:t>
      </w:r>
    </w:p>
    <w:p w14:paraId="46D46D8B" w14:textId="77777777" w:rsidR="00F235DE" w:rsidRPr="00F218FC" w:rsidRDefault="00410EBE">
      <w:pPr>
        <w:ind w:left="1454" w:hanging="480"/>
        <w:jc w:val="both"/>
        <w:rPr>
          <w:rFonts w:ascii="標楷體" w:eastAsia="標楷體" w:hAnsi="標楷體" w:cs="標楷體" w:hint="default"/>
          <w:color w:val="auto"/>
          <w:lang w:val="zh-TW"/>
        </w:rPr>
      </w:pPr>
      <w:r w:rsidRPr="00F218FC">
        <w:rPr>
          <w:rFonts w:ascii="標楷體" w:eastAsia="標楷體" w:hAnsi="標楷體"/>
          <w:color w:val="auto"/>
          <w:lang w:val="zh-TW"/>
        </w:rPr>
        <w:t>六、本所為顧及學術研究與藝術設計創作並重之特色，可以以設計競賽獲獎、公開表演或展覽、藝術行政策展、重要國際或國內研討會論文發表來取代部份期刊論文之發表。然博士生代表著作至少需有一篇為國際期刊論文，且該論文除指導教授外，該博士生必須為第一作者。</w:t>
      </w:r>
    </w:p>
    <w:p w14:paraId="5E7B4037" w14:textId="77777777" w:rsidR="00F235DE" w:rsidRPr="00F218FC" w:rsidRDefault="00410EBE">
      <w:pPr>
        <w:ind w:left="1454" w:hanging="480"/>
        <w:jc w:val="both"/>
        <w:rPr>
          <w:rFonts w:ascii="標楷體" w:eastAsia="標楷體" w:hAnsi="標楷體" w:cs="標楷體" w:hint="default"/>
          <w:color w:val="auto"/>
          <w:lang w:val="zh-TW"/>
        </w:rPr>
      </w:pPr>
      <w:r w:rsidRPr="00F218FC">
        <w:rPr>
          <w:rFonts w:ascii="標楷體" w:eastAsia="標楷體" w:hAnsi="標楷體"/>
          <w:color w:val="auto"/>
          <w:lang w:val="zh-TW"/>
        </w:rPr>
        <w:t>七、公開展演或展覽之創作類作品若符合以下條件，可視為等同國內期刊論文一篇：公開表演展覽須為該博士生學位修業期間之創作，如係數人合作完成之作品，應附書面具體說明其參與部分，並由其他合作者簽章證明之。該展演創作須具有可保存性且可公開檢視之影音出版。影音出版不限於實體出版品，亦包含數位典藏出版，如「浩然藝文數位博物館」。公開展演創作須同時提供具完整創作思想體系之相關論述、審查報告或文章出版，內容應包含創作思維或研究理念、學理基礎、內容形式、方法技巧、技術創新或藝術價值與貢獻等。實際認定以本所所務會議審查實質內容後之決議為準。</w:t>
      </w:r>
    </w:p>
    <w:p w14:paraId="395B6C33" w14:textId="77777777" w:rsidR="00F235DE" w:rsidRPr="00F218FC" w:rsidRDefault="00410EBE">
      <w:pPr>
        <w:ind w:left="1454" w:hanging="480"/>
        <w:jc w:val="both"/>
        <w:rPr>
          <w:rFonts w:ascii="標楷體" w:eastAsia="標楷體" w:hAnsi="標楷體" w:cs="標楷體" w:hint="default"/>
          <w:color w:val="auto"/>
          <w:lang w:val="zh-TW"/>
        </w:rPr>
      </w:pPr>
      <w:r w:rsidRPr="00F218FC">
        <w:rPr>
          <w:rFonts w:ascii="標楷體" w:eastAsia="標楷體" w:hAnsi="標楷體"/>
          <w:color w:val="auto"/>
          <w:lang w:val="zh-TW"/>
        </w:rPr>
        <w:t>八、藝術行政及策展亦可申請等同國內期刊論文一篇，然須經指導教授同意，提供完整之書面資料、影音記錄、完整藝術行政或策展理念之相關論述，並通過本所所務會議審查實質內容後之決議為準。</w:t>
      </w:r>
    </w:p>
    <w:p w14:paraId="0352C1CA" w14:textId="77777777" w:rsidR="00F235DE" w:rsidRPr="00F218FC" w:rsidRDefault="00410EBE">
      <w:pPr>
        <w:ind w:left="1454" w:hanging="480"/>
        <w:jc w:val="both"/>
        <w:rPr>
          <w:rFonts w:ascii="標楷體" w:eastAsia="標楷體" w:hAnsi="標楷體" w:cs="標楷體" w:hint="default"/>
          <w:color w:val="auto"/>
        </w:rPr>
      </w:pPr>
      <w:r w:rsidRPr="00F218FC">
        <w:rPr>
          <w:rFonts w:ascii="標楷體" w:eastAsia="標楷體" w:hAnsi="標楷體"/>
          <w:color w:val="auto"/>
          <w:lang w:val="zh-TW"/>
        </w:rPr>
        <w:t>九、設計競賽獲獎之設計類作品若符合以下條件，可視為等同國內期刊論文一篇：參加國際知名設計競賽</w:t>
      </w:r>
      <w:r w:rsidRPr="00F218FC">
        <w:rPr>
          <w:rFonts w:ascii="標楷體" w:eastAsia="標楷體" w:hAnsi="標楷體"/>
          <w:color w:val="auto"/>
        </w:rPr>
        <w:t>(</w:t>
      </w:r>
      <w:r w:rsidRPr="00F218FC">
        <w:rPr>
          <w:rFonts w:ascii="標楷體" w:eastAsia="標楷體" w:hAnsi="標楷體"/>
          <w:color w:val="auto"/>
          <w:lang w:val="zh-TW"/>
        </w:rPr>
        <w:t>具有</w:t>
      </w:r>
      <w:r w:rsidRPr="00F218FC">
        <w:rPr>
          <w:rFonts w:ascii="標楷體" w:eastAsia="標楷體" w:hAnsi="標楷體"/>
          <w:color w:val="auto"/>
        </w:rPr>
        <w:t xml:space="preserve">ICSID </w:t>
      </w:r>
      <w:r w:rsidRPr="00F218FC">
        <w:rPr>
          <w:rFonts w:ascii="標楷體" w:eastAsia="標楷體" w:hAnsi="標楷體"/>
          <w:color w:val="auto"/>
          <w:lang w:val="zh-TW"/>
        </w:rPr>
        <w:t>正式認定者或</w:t>
      </w:r>
      <w:r w:rsidRPr="00F218FC">
        <w:rPr>
          <w:rFonts w:ascii="標楷體" w:eastAsia="標楷體" w:hAnsi="標楷體"/>
          <w:color w:val="auto"/>
        </w:rPr>
        <w:t>Osaka</w:t>
      </w:r>
      <w:r w:rsidRPr="00F218FC">
        <w:rPr>
          <w:rFonts w:ascii="標楷體" w:eastAsia="標楷體" w:hAnsi="標楷體"/>
          <w:color w:val="auto"/>
          <w:lang w:val="zh-TW"/>
        </w:rPr>
        <w:t>、</w:t>
      </w:r>
      <w:r w:rsidRPr="00F218FC">
        <w:rPr>
          <w:rFonts w:ascii="標楷體" w:eastAsia="標楷體" w:hAnsi="標楷體"/>
          <w:color w:val="auto"/>
        </w:rPr>
        <w:t>Braun</w:t>
      </w:r>
      <w:r w:rsidRPr="00F218FC">
        <w:rPr>
          <w:rFonts w:ascii="標楷體" w:eastAsia="標楷體" w:hAnsi="標楷體"/>
          <w:color w:val="auto"/>
          <w:lang w:val="zh-TW"/>
        </w:rPr>
        <w:t>、</w:t>
      </w:r>
      <w:r w:rsidRPr="00F218FC">
        <w:rPr>
          <w:rFonts w:ascii="標楷體" w:eastAsia="標楷體" w:hAnsi="標楷體"/>
          <w:color w:val="auto"/>
        </w:rPr>
        <w:t>Sony</w:t>
      </w:r>
      <w:r w:rsidRPr="00F218FC">
        <w:rPr>
          <w:rFonts w:ascii="標楷體" w:eastAsia="標楷體" w:hAnsi="標楷體"/>
          <w:color w:val="auto"/>
          <w:lang w:val="zh-TW"/>
        </w:rPr>
        <w:t>、</w:t>
      </w:r>
      <w:r w:rsidRPr="00F218FC">
        <w:rPr>
          <w:rFonts w:ascii="標楷體" w:eastAsia="標楷體" w:hAnsi="標楷體"/>
          <w:color w:val="auto"/>
        </w:rPr>
        <w:t>IF</w:t>
      </w:r>
      <w:r w:rsidRPr="00F218FC">
        <w:rPr>
          <w:rFonts w:ascii="標楷體" w:eastAsia="標楷體" w:hAnsi="標楷體"/>
          <w:color w:val="auto"/>
          <w:lang w:val="zh-TW"/>
        </w:rPr>
        <w:t>設計競賽</w:t>
      </w:r>
      <w:r w:rsidRPr="00F218FC">
        <w:rPr>
          <w:rFonts w:ascii="標楷體" w:eastAsia="標楷體" w:hAnsi="標楷體"/>
          <w:color w:val="auto"/>
        </w:rPr>
        <w:t>)</w:t>
      </w:r>
      <w:r w:rsidRPr="00F218FC">
        <w:rPr>
          <w:rFonts w:ascii="標楷體" w:eastAsia="標楷體" w:hAnsi="標楷體"/>
          <w:color w:val="auto"/>
          <w:lang w:val="zh-TW"/>
        </w:rPr>
        <w:t>獲得佳作以上名次；或國內重要設計競賽獲獎前三名，並經所務會議認定。</w:t>
      </w:r>
    </w:p>
    <w:p w14:paraId="18E10D05" w14:textId="77777777" w:rsidR="00F235DE" w:rsidRPr="00F218FC" w:rsidRDefault="00410EBE">
      <w:pPr>
        <w:ind w:left="1454" w:hanging="480"/>
        <w:jc w:val="both"/>
        <w:rPr>
          <w:rFonts w:ascii="標楷體" w:eastAsia="標楷體" w:hAnsi="標楷體" w:cs="標楷體" w:hint="default"/>
          <w:color w:val="auto"/>
          <w:lang w:val="zh-TW"/>
        </w:rPr>
      </w:pPr>
      <w:r w:rsidRPr="00F218FC">
        <w:rPr>
          <w:rFonts w:ascii="標楷體" w:eastAsia="標楷體" w:hAnsi="標楷體"/>
          <w:color w:val="auto"/>
          <w:lang w:val="zh-TW"/>
        </w:rPr>
        <w:t>十、學術專書之成績認定需經所務會議審查實質內容後之決議為準。</w:t>
      </w:r>
    </w:p>
    <w:p w14:paraId="0CBD39DC" w14:textId="77777777" w:rsidR="00F235DE" w:rsidRPr="00DE5197" w:rsidRDefault="00410EBE">
      <w:pPr>
        <w:ind w:left="1694" w:hanging="720"/>
        <w:jc w:val="both"/>
        <w:rPr>
          <w:rFonts w:ascii="標楷體" w:eastAsia="標楷體" w:hAnsi="標楷體" w:cs="Helvetica" w:hint="default"/>
          <w:bCs/>
          <w:color w:val="auto"/>
        </w:rPr>
      </w:pPr>
      <w:r w:rsidRPr="00F218FC">
        <w:rPr>
          <w:rFonts w:ascii="標楷體" w:eastAsia="標楷體" w:hAnsi="標楷體"/>
          <w:color w:val="auto"/>
          <w:lang w:val="zh-TW"/>
        </w:rPr>
        <w:t>十一</w:t>
      </w:r>
      <w:r w:rsidRPr="00F218FC">
        <w:rPr>
          <w:rFonts w:ascii="標楷體" w:eastAsia="標楷體" w:hAnsi="標楷體" w:cs="新細明體"/>
          <w:color w:val="auto"/>
          <w:lang w:val="zh-TW"/>
        </w:rPr>
        <w:t>、</w:t>
      </w:r>
      <w:r w:rsidRPr="00F218FC">
        <w:rPr>
          <w:rFonts w:ascii="標楷體" w:eastAsia="標楷體" w:hAnsi="標楷體"/>
          <w:color w:val="auto"/>
        </w:rPr>
        <w:t>108</w:t>
      </w:r>
      <w:r w:rsidRPr="00F218FC">
        <w:rPr>
          <w:rFonts w:ascii="標楷體" w:eastAsia="標楷體" w:hAnsi="標楷體"/>
          <w:color w:val="auto"/>
          <w:lang w:val="zh-TW"/>
        </w:rPr>
        <w:t>學年度起舉行學位考試之學生應完成「論文原創性比對」，供學位考試</w:t>
      </w:r>
      <w:r w:rsidRPr="00F218FC">
        <w:rPr>
          <w:rFonts w:ascii="標楷體" w:eastAsia="標楷體" w:hAnsi="標楷體"/>
          <w:color w:val="auto"/>
          <w:lang w:val="zh-TW"/>
        </w:rPr>
        <w:lastRenderedPageBreak/>
        <w:t>委員參考，相</w:t>
      </w:r>
      <w:r w:rsidRPr="00DE5197">
        <w:rPr>
          <w:rFonts w:ascii="標楷體" w:eastAsia="標楷體" w:hAnsi="標楷體"/>
          <w:color w:val="auto"/>
          <w:lang w:val="zh-TW"/>
        </w:rPr>
        <w:t>似度須在</w:t>
      </w:r>
      <w:r w:rsidRPr="00DE5197">
        <w:rPr>
          <w:rFonts w:ascii="標楷體" w:eastAsia="標楷體" w:hAnsi="標楷體"/>
          <w:bCs/>
          <w:color w:val="auto"/>
        </w:rPr>
        <w:t>10%</w:t>
      </w:r>
      <w:r w:rsidRPr="00DE5197">
        <w:rPr>
          <w:rFonts w:ascii="標楷體" w:eastAsia="標楷體" w:hAnsi="標楷體"/>
          <w:color w:val="auto"/>
          <w:lang w:val="zh-TW"/>
        </w:rPr>
        <w:t>之下，由指導教授決定是否得以舉行口試；於論文考試結束後，由指導教授於學位考試成績資料表簽核確認。</w:t>
      </w:r>
    </w:p>
    <w:p w14:paraId="52616A83" w14:textId="77777777" w:rsidR="00F235DE" w:rsidRPr="00DE5197" w:rsidRDefault="00F235DE">
      <w:pPr>
        <w:ind w:left="816" w:hanging="816"/>
        <w:jc w:val="both"/>
        <w:rPr>
          <w:rFonts w:ascii="標楷體" w:eastAsia="標楷體" w:hAnsi="標楷體" w:cs="標楷體" w:hint="default"/>
          <w:color w:val="auto"/>
        </w:rPr>
      </w:pPr>
    </w:p>
    <w:p w14:paraId="7E400944" w14:textId="77777777" w:rsidR="00F235DE" w:rsidRPr="00DE5197" w:rsidRDefault="00410EBE">
      <w:pPr>
        <w:ind w:left="955" w:hanging="955"/>
        <w:jc w:val="both"/>
        <w:rPr>
          <w:rFonts w:ascii="標楷體" w:eastAsia="標楷體" w:hAnsi="標楷體" w:cs="標楷體" w:hint="default"/>
          <w:color w:val="auto"/>
        </w:rPr>
      </w:pPr>
      <w:r w:rsidRPr="00DE5197">
        <w:rPr>
          <w:rFonts w:ascii="標楷體" w:eastAsia="標楷體" w:hAnsi="標楷體"/>
          <w:color w:val="auto"/>
          <w:lang w:val="zh-TW"/>
        </w:rPr>
        <w:t>第九條</w:t>
      </w:r>
      <w:r w:rsidRPr="00DE5197">
        <w:rPr>
          <w:rFonts w:ascii="標楷體" w:eastAsia="標楷體" w:hAnsi="標楷體" w:cs="標楷體"/>
          <w:color w:val="auto"/>
        </w:rPr>
        <w:tab/>
      </w:r>
      <w:r w:rsidRPr="00DE5197">
        <w:rPr>
          <w:rFonts w:ascii="標楷體" w:eastAsia="標楷體" w:hAnsi="標楷體"/>
          <w:color w:val="auto"/>
          <w:lang w:val="zh-TW"/>
        </w:rPr>
        <w:t>博士班研究生在規定修業期限內未能通過學位考試或未能完成應修課程者，應令退學。</w:t>
      </w:r>
    </w:p>
    <w:p w14:paraId="79B06232" w14:textId="77777777" w:rsidR="00F235DE" w:rsidRPr="00DE5197" w:rsidRDefault="00F235DE">
      <w:pPr>
        <w:ind w:left="0" w:firstLine="0"/>
        <w:jc w:val="both"/>
        <w:rPr>
          <w:rFonts w:ascii="標楷體" w:eastAsia="標楷體" w:hAnsi="標楷體" w:cs="標楷體" w:hint="default"/>
          <w:color w:val="auto"/>
        </w:rPr>
      </w:pPr>
    </w:p>
    <w:p w14:paraId="5B8A0444" w14:textId="77777777" w:rsidR="00353868" w:rsidRPr="00353868" w:rsidRDefault="00410EBE" w:rsidP="00353868">
      <w:pPr>
        <w:ind w:left="955" w:hanging="955"/>
        <w:jc w:val="both"/>
        <w:rPr>
          <w:rFonts w:ascii="標楷體" w:eastAsia="標楷體" w:hAnsi="標楷體" w:hint="default"/>
          <w:color w:val="auto"/>
          <w:lang w:val="zh-TW"/>
        </w:rPr>
      </w:pPr>
      <w:r w:rsidRPr="00DE5197">
        <w:rPr>
          <w:rFonts w:ascii="標楷體" w:eastAsia="標楷體" w:hAnsi="標楷體"/>
          <w:color w:val="auto"/>
          <w:lang w:val="zh-TW"/>
        </w:rPr>
        <w:t>第十條</w:t>
      </w:r>
      <w:r w:rsidRPr="00DE5197">
        <w:rPr>
          <w:rFonts w:ascii="標楷體" w:eastAsia="標楷體" w:hAnsi="標楷體" w:cs="標楷體"/>
          <w:color w:val="auto"/>
        </w:rPr>
        <w:tab/>
      </w:r>
      <w:r w:rsidR="00353868" w:rsidRPr="00353868">
        <w:rPr>
          <w:rFonts w:ascii="標楷體" w:eastAsia="標楷體" w:hAnsi="標楷體"/>
          <w:color w:val="auto"/>
          <w:lang w:val="zh-TW"/>
        </w:rPr>
        <w:t>學位考試通過後，學生應於考試當學期繳交「學位考試成績資料表」至註冊組，第一學期需於1月31日前繳交；第二學期需於7月31日前繳交。</w:t>
      </w:r>
    </w:p>
    <w:p w14:paraId="58D27FBD" w14:textId="77777777" w:rsidR="00353868" w:rsidRPr="00353868" w:rsidRDefault="00353868" w:rsidP="00353868">
      <w:pPr>
        <w:ind w:left="955" w:firstLine="38"/>
        <w:jc w:val="both"/>
        <w:rPr>
          <w:rFonts w:ascii="標楷體" w:eastAsia="標楷體" w:hAnsi="標楷體" w:hint="default"/>
          <w:b/>
          <w:color w:val="auto"/>
          <w:u w:val="single"/>
          <w:lang w:val="zh-TW"/>
        </w:rPr>
      </w:pPr>
      <w:r w:rsidRPr="00353868">
        <w:rPr>
          <w:rFonts w:ascii="標楷體" w:eastAsia="標楷體" w:hAnsi="標楷體"/>
          <w:b/>
          <w:color w:val="auto"/>
          <w:u w:val="single"/>
          <w:lang w:val="zh-TW"/>
        </w:rPr>
        <w:t>通過學位考試之研究生，應繳交學位考試成績資料表、學位論文紙本、學位論文原創性比對報告、學位論文學術</w:t>
      </w:r>
      <w:proofErr w:type="gramStart"/>
      <w:r w:rsidRPr="00353868">
        <w:rPr>
          <w:rFonts w:ascii="標楷體" w:eastAsia="標楷體" w:hAnsi="標楷體"/>
          <w:b/>
          <w:color w:val="auto"/>
          <w:u w:val="single"/>
          <w:lang w:val="zh-TW"/>
        </w:rPr>
        <w:t>倫理暨原創</w:t>
      </w:r>
      <w:proofErr w:type="gramEnd"/>
      <w:r w:rsidRPr="00353868">
        <w:rPr>
          <w:rFonts w:ascii="標楷體" w:eastAsia="標楷體" w:hAnsi="標楷體"/>
          <w:b/>
          <w:color w:val="auto"/>
          <w:u w:val="single"/>
          <w:lang w:val="zh-TW"/>
        </w:rPr>
        <w:t>性比對聲明書，將論文摘要及全文電子</w:t>
      </w:r>
      <w:proofErr w:type="gramStart"/>
      <w:r w:rsidRPr="00353868">
        <w:rPr>
          <w:rFonts w:ascii="標楷體" w:eastAsia="標楷體" w:hAnsi="標楷體"/>
          <w:b/>
          <w:color w:val="auto"/>
          <w:u w:val="single"/>
          <w:lang w:val="zh-TW"/>
        </w:rPr>
        <w:t>檔</w:t>
      </w:r>
      <w:proofErr w:type="gramEnd"/>
      <w:r w:rsidRPr="00353868">
        <w:rPr>
          <w:rFonts w:ascii="標楷體" w:eastAsia="標楷體" w:hAnsi="標楷體"/>
          <w:b/>
          <w:color w:val="auto"/>
          <w:u w:val="single"/>
          <w:lang w:val="zh-TW"/>
        </w:rPr>
        <w:t>上網建檔，並完成畢業離校程序後，</w:t>
      </w:r>
      <w:proofErr w:type="gramStart"/>
      <w:r w:rsidRPr="00353868">
        <w:rPr>
          <w:rFonts w:ascii="標楷體" w:eastAsia="標楷體" w:hAnsi="標楷體"/>
          <w:b/>
          <w:color w:val="auto"/>
          <w:u w:val="single"/>
          <w:lang w:val="zh-TW"/>
        </w:rPr>
        <w:t>註冊組始得</w:t>
      </w:r>
      <w:proofErr w:type="gramEnd"/>
      <w:r w:rsidRPr="00353868">
        <w:rPr>
          <w:rFonts w:ascii="標楷體" w:eastAsia="標楷體" w:hAnsi="標楷體"/>
          <w:b/>
          <w:color w:val="auto"/>
          <w:u w:val="single"/>
          <w:lang w:val="zh-TW"/>
        </w:rPr>
        <w:t>發給學位證書。</w:t>
      </w:r>
    </w:p>
    <w:p w14:paraId="1E7B6A1A" w14:textId="77777777" w:rsidR="00353868" w:rsidRPr="00353868" w:rsidRDefault="00353868" w:rsidP="00353868">
      <w:pPr>
        <w:ind w:left="955" w:firstLine="38"/>
        <w:jc w:val="both"/>
        <w:rPr>
          <w:rFonts w:ascii="標楷體" w:eastAsia="標楷體" w:hAnsi="標楷體" w:hint="default"/>
          <w:color w:val="auto"/>
          <w:lang w:val="zh-TW"/>
        </w:rPr>
      </w:pPr>
      <w:r w:rsidRPr="00353868">
        <w:rPr>
          <w:rFonts w:ascii="標楷體" w:eastAsia="標楷體" w:hAnsi="標楷體"/>
          <w:color w:val="auto"/>
          <w:lang w:val="zh-TW"/>
        </w:rPr>
        <w:t>學位論文紙本</w:t>
      </w:r>
      <w:proofErr w:type="gramStart"/>
      <w:r w:rsidRPr="00353868">
        <w:rPr>
          <w:rFonts w:ascii="標楷體" w:eastAsia="標楷體" w:hAnsi="標楷體"/>
          <w:color w:val="auto"/>
          <w:lang w:val="zh-TW"/>
        </w:rPr>
        <w:t>之</w:t>
      </w:r>
      <w:proofErr w:type="gramEnd"/>
      <w:r w:rsidRPr="00353868">
        <w:rPr>
          <w:rFonts w:ascii="標楷體" w:eastAsia="標楷體" w:hAnsi="標楷體"/>
          <w:color w:val="auto"/>
          <w:lang w:val="zh-TW"/>
        </w:rPr>
        <w:t>繳交期限為舉行學位考試日的次學期</w:t>
      </w:r>
      <w:r w:rsidRPr="00353868">
        <w:rPr>
          <w:rFonts w:ascii="標楷體" w:eastAsia="標楷體" w:hAnsi="標楷體"/>
          <w:b/>
          <w:color w:val="auto"/>
          <w:u w:val="single"/>
          <w:lang w:val="zh-TW"/>
        </w:rPr>
        <w:t>上課開始日</w:t>
      </w:r>
      <w:r w:rsidRPr="00353868">
        <w:rPr>
          <w:rFonts w:ascii="標楷體" w:eastAsia="標楷體" w:hAnsi="標楷體"/>
          <w:color w:val="auto"/>
          <w:lang w:val="zh-TW"/>
        </w:rPr>
        <w:t>前最後一個工作日，逾期未交論文</w:t>
      </w:r>
      <w:proofErr w:type="gramStart"/>
      <w:r w:rsidRPr="00353868">
        <w:rPr>
          <w:rFonts w:ascii="標楷體" w:eastAsia="標楷體" w:hAnsi="標楷體"/>
          <w:color w:val="auto"/>
          <w:lang w:val="zh-TW"/>
        </w:rPr>
        <w:t>紙本且未</w:t>
      </w:r>
      <w:proofErr w:type="gramEnd"/>
      <w:r w:rsidRPr="00353868">
        <w:rPr>
          <w:rFonts w:ascii="標楷體" w:eastAsia="標楷體" w:hAnsi="標楷體"/>
          <w:color w:val="auto"/>
          <w:lang w:val="zh-TW"/>
        </w:rPr>
        <w:t>達修業年限者,次學期仍應註冊。</w:t>
      </w:r>
    </w:p>
    <w:p w14:paraId="7FA22542" w14:textId="77777777" w:rsidR="00353868" w:rsidRPr="00353868" w:rsidRDefault="00353868" w:rsidP="00353868">
      <w:pPr>
        <w:ind w:left="955" w:firstLine="38"/>
        <w:jc w:val="both"/>
        <w:rPr>
          <w:rFonts w:ascii="標楷體" w:eastAsia="標楷體" w:hAnsi="標楷體" w:hint="default"/>
          <w:color w:val="auto"/>
          <w:lang w:val="zh-TW"/>
        </w:rPr>
      </w:pPr>
      <w:r w:rsidRPr="00353868">
        <w:rPr>
          <w:rFonts w:ascii="標楷體" w:eastAsia="標楷體" w:hAnsi="標楷體"/>
          <w:color w:val="auto"/>
          <w:lang w:val="zh-TW"/>
        </w:rPr>
        <w:t>修業年限屆滿者，未於年限屆滿當學期繳交學位考試成績資料表或未於次學期</w:t>
      </w:r>
      <w:r w:rsidRPr="00353868">
        <w:rPr>
          <w:rFonts w:ascii="標楷體" w:eastAsia="標楷體" w:hAnsi="標楷體"/>
          <w:b/>
          <w:color w:val="auto"/>
          <w:u w:val="single"/>
          <w:lang w:val="zh-TW"/>
        </w:rPr>
        <w:t>上課開始日</w:t>
      </w:r>
      <w:r w:rsidRPr="00353868">
        <w:rPr>
          <w:rFonts w:ascii="標楷體" w:eastAsia="標楷體" w:hAnsi="標楷體"/>
          <w:color w:val="auto"/>
          <w:lang w:val="zh-TW"/>
        </w:rPr>
        <w:t>前最後一個工作日前繳交紙本論文，應予退學。</w:t>
      </w:r>
    </w:p>
    <w:p w14:paraId="38837A7C" w14:textId="36F8ED6F" w:rsidR="00F235DE" w:rsidRDefault="00353868" w:rsidP="00353868">
      <w:pPr>
        <w:ind w:left="955" w:firstLine="38"/>
        <w:jc w:val="both"/>
        <w:rPr>
          <w:rFonts w:ascii="標楷體" w:eastAsia="標楷體" w:hAnsi="標楷體" w:hint="default"/>
          <w:color w:val="auto"/>
          <w:lang w:val="zh-TW"/>
        </w:rPr>
      </w:pPr>
      <w:r w:rsidRPr="00353868">
        <w:rPr>
          <w:rFonts w:ascii="標楷體" w:eastAsia="標楷體" w:hAnsi="標楷體"/>
          <w:color w:val="auto"/>
          <w:lang w:val="zh-TW"/>
        </w:rPr>
        <w:t>已申請學位考試之研究生，若因故無法於該學期內完成學位考試，各教學單位應於次學期第一個工作日將未舉行考試之名單提交註冊組。</w:t>
      </w:r>
    </w:p>
    <w:p w14:paraId="06B97B2B" w14:textId="77777777" w:rsidR="009C4B75" w:rsidRPr="00F218FC" w:rsidRDefault="009C4B75" w:rsidP="00353868">
      <w:pPr>
        <w:ind w:left="955" w:firstLine="38"/>
        <w:jc w:val="both"/>
        <w:rPr>
          <w:rFonts w:ascii="標楷體" w:eastAsia="標楷體" w:hAnsi="標楷體" w:cs="標楷體"/>
          <w:color w:val="auto"/>
        </w:rPr>
      </w:pPr>
    </w:p>
    <w:p w14:paraId="26FECADA" w14:textId="77777777" w:rsidR="00F235DE" w:rsidRPr="00F218FC" w:rsidRDefault="00410EBE">
      <w:pPr>
        <w:ind w:left="960" w:hanging="960"/>
        <w:rPr>
          <w:rFonts w:ascii="標楷體" w:eastAsia="標楷體" w:hAnsi="標楷體" w:cs="標楷體" w:hint="default"/>
          <w:color w:val="auto"/>
        </w:rPr>
      </w:pPr>
      <w:r w:rsidRPr="00F218FC">
        <w:rPr>
          <w:rFonts w:ascii="標楷體" w:eastAsia="標楷體" w:hAnsi="標楷體"/>
          <w:color w:val="auto"/>
          <w:lang w:val="zh-TW"/>
        </w:rPr>
        <w:t>第十一條</w:t>
      </w:r>
      <w:r w:rsidRPr="00F218FC">
        <w:rPr>
          <w:rFonts w:ascii="標楷體" w:eastAsia="標楷體" w:hAnsi="標楷體"/>
          <w:color w:val="auto"/>
        </w:rPr>
        <w:t xml:space="preserve">  </w:t>
      </w:r>
      <w:r w:rsidRPr="00F218FC">
        <w:rPr>
          <w:rFonts w:ascii="標楷體" w:eastAsia="標楷體" w:hAnsi="標楷體"/>
          <w:color w:val="auto"/>
          <w:lang w:val="zh-TW"/>
        </w:rPr>
        <w:t>博士學位論文</w:t>
      </w:r>
      <w:r w:rsidRPr="00F218FC">
        <w:rPr>
          <w:rFonts w:ascii="標楷體" w:eastAsia="標楷體" w:hAnsi="標楷體"/>
          <w:color w:val="auto"/>
        </w:rPr>
        <w:t>(</w:t>
      </w:r>
      <w:r w:rsidRPr="00F218FC">
        <w:rPr>
          <w:rFonts w:ascii="標楷體" w:eastAsia="標楷體" w:hAnsi="標楷體"/>
          <w:color w:val="auto"/>
          <w:lang w:val="zh-TW"/>
        </w:rPr>
        <w:t>含摘要</w:t>
      </w:r>
      <w:r w:rsidRPr="00F218FC">
        <w:rPr>
          <w:rFonts w:ascii="標楷體" w:eastAsia="標楷體" w:hAnsi="標楷體"/>
          <w:color w:val="auto"/>
        </w:rPr>
        <w:t>)</w:t>
      </w:r>
      <w:r w:rsidRPr="00F218FC">
        <w:rPr>
          <w:rFonts w:ascii="標楷體" w:eastAsia="標楷體" w:hAnsi="標楷體"/>
          <w:color w:val="auto"/>
          <w:lang w:val="zh-TW"/>
        </w:rPr>
        <w:t>以中文撰寫為原則，並須符合「國立陽明交通大學學位論文格式規範」。學位考試通過後應依國家圖書館規定將論文電子檔上網建檔</w:t>
      </w:r>
      <w:r w:rsidRPr="00F218FC">
        <w:rPr>
          <w:rFonts w:ascii="標楷體" w:eastAsia="標楷體" w:hAnsi="標楷體"/>
          <w:color w:val="auto"/>
        </w:rPr>
        <w:t>(</w:t>
      </w:r>
      <w:r w:rsidRPr="00F218FC">
        <w:rPr>
          <w:rFonts w:ascii="標楷體" w:eastAsia="標楷體" w:hAnsi="標楷體"/>
          <w:color w:val="auto"/>
          <w:lang w:val="zh-TW"/>
        </w:rPr>
        <w:t>依照「國立陽明交通大學圖書館學位論文摘要全文電子檔建檔規範」辦理</w:t>
      </w:r>
      <w:r w:rsidRPr="00F218FC">
        <w:rPr>
          <w:rFonts w:ascii="標楷體" w:eastAsia="標楷體" w:hAnsi="標楷體"/>
          <w:color w:val="auto"/>
        </w:rPr>
        <w:t>)</w:t>
      </w:r>
      <w:r w:rsidRPr="00F218FC">
        <w:rPr>
          <w:rFonts w:ascii="標楷體" w:eastAsia="標楷體" w:hAnsi="標楷體"/>
          <w:color w:val="auto"/>
          <w:lang w:val="zh-TW"/>
        </w:rPr>
        <w:t>，並繳交論文二冊</w:t>
      </w:r>
      <w:r w:rsidRPr="00F218FC">
        <w:rPr>
          <w:rFonts w:ascii="標楷體" w:eastAsia="標楷體" w:hAnsi="標楷體"/>
          <w:color w:val="auto"/>
        </w:rPr>
        <w:t>(</w:t>
      </w:r>
      <w:r w:rsidRPr="00F218FC">
        <w:rPr>
          <w:rFonts w:ascii="標楷體" w:eastAsia="標楷體" w:hAnsi="標楷體"/>
          <w:color w:val="auto"/>
          <w:lang w:val="zh-TW"/>
        </w:rPr>
        <w:t>一冊本校圖書館陳列，一冊由教務處彙轉教育部指定之庋藏單位收藏</w:t>
      </w:r>
      <w:r w:rsidRPr="00F218FC">
        <w:rPr>
          <w:rFonts w:ascii="標楷體" w:eastAsia="標楷體" w:hAnsi="標楷體"/>
          <w:color w:val="auto"/>
        </w:rPr>
        <w:t>)</w:t>
      </w:r>
      <w:r w:rsidRPr="00F218FC">
        <w:rPr>
          <w:rFonts w:ascii="標楷體" w:eastAsia="標楷體" w:hAnsi="標楷體"/>
          <w:color w:val="auto"/>
          <w:lang w:val="zh-TW"/>
        </w:rPr>
        <w:t>，另繳交二冊於本所收藏。</w:t>
      </w:r>
    </w:p>
    <w:p w14:paraId="17B8E4F0" w14:textId="77777777" w:rsidR="00F235DE" w:rsidRPr="00F218FC" w:rsidRDefault="00F235DE">
      <w:pPr>
        <w:ind w:left="960" w:hanging="960"/>
        <w:jc w:val="both"/>
        <w:rPr>
          <w:rFonts w:ascii="標楷體" w:eastAsia="標楷體" w:hAnsi="標楷體" w:cs="標楷體" w:hint="default"/>
          <w:color w:val="auto"/>
        </w:rPr>
      </w:pPr>
    </w:p>
    <w:p w14:paraId="2B339990" w14:textId="77777777" w:rsidR="00F235DE" w:rsidRPr="00F218FC" w:rsidRDefault="00410EBE">
      <w:pPr>
        <w:ind w:left="992" w:hanging="992"/>
        <w:rPr>
          <w:rFonts w:ascii="標楷體" w:eastAsia="標楷體" w:hAnsi="標楷體" w:cs="Helvetica" w:hint="default"/>
          <w:b/>
          <w:bCs/>
          <w:color w:val="auto"/>
        </w:rPr>
      </w:pPr>
      <w:r w:rsidRPr="00F218FC">
        <w:rPr>
          <w:rFonts w:ascii="標楷體" w:eastAsia="標楷體" w:hAnsi="標楷體"/>
          <w:color w:val="auto"/>
          <w:lang w:val="zh-TW"/>
        </w:rPr>
        <w:t>第十二條</w:t>
      </w:r>
      <w:r w:rsidRPr="00F218FC">
        <w:rPr>
          <w:rFonts w:ascii="標楷體" w:eastAsia="標楷體" w:hAnsi="標楷體"/>
          <w:color w:val="auto"/>
        </w:rPr>
        <w:t xml:space="preserve">  </w:t>
      </w:r>
      <w:r w:rsidRPr="00F218FC">
        <w:rPr>
          <w:rFonts w:ascii="標楷體" w:eastAsia="標楷體" w:hAnsi="標楷體"/>
          <w:color w:val="auto"/>
          <w:lang w:val="zh-TW"/>
        </w:rPr>
        <w:t>本校對已授予之博士學位，有下列情事之一者，將予撤銷，並公告註銷已頒給之學位證書。</w:t>
      </w:r>
    </w:p>
    <w:p w14:paraId="75970300" w14:textId="77777777" w:rsidR="00F235DE" w:rsidRPr="00F218FC" w:rsidRDefault="00410EBE">
      <w:pPr>
        <w:pStyle w:val="a6"/>
        <w:spacing w:line="320" w:lineRule="exact"/>
        <w:ind w:left="1030"/>
        <w:jc w:val="both"/>
        <w:rPr>
          <w:rFonts w:ascii="標楷體" w:eastAsia="標楷體" w:hAnsi="標楷體" w:cs="Helvetica" w:hint="default"/>
          <w:b/>
          <w:bCs/>
          <w:color w:val="auto"/>
          <w:lang w:val="zh-TW"/>
        </w:rPr>
      </w:pPr>
      <w:r w:rsidRPr="00F218FC">
        <w:rPr>
          <w:rFonts w:ascii="標楷體" w:eastAsia="標楷體" w:hAnsi="標楷體"/>
          <w:color w:val="auto"/>
          <w:lang w:val="zh-TW"/>
        </w:rPr>
        <w:t>一、入學資格或修業情形有不實或舞弊情事。</w:t>
      </w:r>
    </w:p>
    <w:p w14:paraId="3D5B0119" w14:textId="77777777" w:rsidR="00F235DE" w:rsidRPr="00F218FC" w:rsidRDefault="00410EBE">
      <w:pPr>
        <w:pStyle w:val="a6"/>
        <w:spacing w:line="320" w:lineRule="exact"/>
        <w:ind w:left="1026"/>
        <w:jc w:val="both"/>
        <w:rPr>
          <w:rFonts w:ascii="標楷體" w:eastAsia="標楷體" w:hAnsi="標楷體" w:cs="Helvetica" w:hint="default"/>
          <w:b/>
          <w:bCs/>
          <w:color w:val="auto"/>
          <w:lang w:val="zh-TW"/>
        </w:rPr>
      </w:pPr>
      <w:r w:rsidRPr="00F218FC">
        <w:rPr>
          <w:rFonts w:ascii="標楷體" w:eastAsia="標楷體" w:hAnsi="標楷體"/>
          <w:color w:val="auto"/>
          <w:lang w:val="zh-TW"/>
        </w:rPr>
        <w:t>二、論文、作品、成就證明、書面報告、技術報告或專業實務報告有造假、變造、抄襲、由他人代寫或其他舞弊情事。</w:t>
      </w:r>
    </w:p>
    <w:p w14:paraId="6745FDB6" w14:textId="77777777" w:rsidR="00F235DE" w:rsidRPr="00F218FC" w:rsidRDefault="00410EBE">
      <w:pPr>
        <w:pStyle w:val="a6"/>
        <w:spacing w:line="320" w:lineRule="exact"/>
        <w:ind w:left="1026"/>
        <w:jc w:val="both"/>
        <w:rPr>
          <w:rFonts w:ascii="標楷體" w:eastAsia="標楷體" w:hAnsi="標楷體" w:cs="標楷體" w:hint="default"/>
          <w:color w:val="auto"/>
          <w:lang w:val="zh-TW"/>
        </w:rPr>
      </w:pPr>
      <w:r w:rsidRPr="00F218FC">
        <w:rPr>
          <w:rFonts w:ascii="標楷體" w:eastAsia="標楷體" w:hAnsi="標楷體"/>
          <w:color w:val="auto"/>
          <w:lang w:val="zh-TW"/>
        </w:rPr>
        <w:t>依前項規定撤銷學位後，將通知當事人繳還該學位證書，並將撤銷及註銷事項，通知其他專科學校、大學及相關機關。</w:t>
      </w:r>
    </w:p>
    <w:p w14:paraId="032322F6" w14:textId="77777777" w:rsidR="00F235DE" w:rsidRPr="00F218FC" w:rsidRDefault="00F235DE">
      <w:pPr>
        <w:ind w:left="816" w:hanging="816"/>
        <w:jc w:val="both"/>
        <w:rPr>
          <w:rFonts w:ascii="標楷體" w:eastAsia="標楷體" w:hAnsi="標楷體" w:cs="標楷體" w:hint="default"/>
          <w:color w:val="auto"/>
        </w:rPr>
      </w:pPr>
    </w:p>
    <w:p w14:paraId="7600E3CC" w14:textId="2B98F54D" w:rsidR="00F235DE" w:rsidRPr="00F218FC" w:rsidRDefault="00410EBE">
      <w:pPr>
        <w:ind w:left="816" w:hanging="816"/>
        <w:jc w:val="both"/>
        <w:rPr>
          <w:rFonts w:ascii="標楷體" w:eastAsia="標楷體" w:hAnsi="標楷體" w:hint="default"/>
          <w:color w:val="auto"/>
        </w:rPr>
      </w:pPr>
      <w:r w:rsidRPr="00F218FC">
        <w:rPr>
          <w:rFonts w:ascii="標楷體" w:eastAsia="標楷體" w:hAnsi="標楷體"/>
          <w:color w:val="auto"/>
          <w:lang w:val="zh-TW"/>
        </w:rPr>
        <w:t xml:space="preserve">第十三條  </w:t>
      </w:r>
      <w:r w:rsidR="00353868" w:rsidRPr="00353868">
        <w:rPr>
          <w:rFonts w:ascii="標楷體" w:eastAsia="標楷體" w:hAnsi="標楷體"/>
          <w:color w:val="auto"/>
          <w:lang w:val="zh-TW"/>
        </w:rPr>
        <w:t>本修業規章經所</w:t>
      </w:r>
      <w:proofErr w:type="gramStart"/>
      <w:r w:rsidR="00353868" w:rsidRPr="00353868">
        <w:rPr>
          <w:rFonts w:ascii="標楷體" w:eastAsia="標楷體" w:hAnsi="標楷體"/>
          <w:color w:val="auto"/>
          <w:lang w:val="zh-TW"/>
        </w:rPr>
        <w:t>務</w:t>
      </w:r>
      <w:proofErr w:type="gramEnd"/>
      <w:r w:rsidR="00353868" w:rsidRPr="00353868">
        <w:rPr>
          <w:rFonts w:ascii="標楷體" w:eastAsia="標楷體" w:hAnsi="標楷體"/>
          <w:color w:val="auto"/>
          <w:lang w:val="zh-TW"/>
        </w:rPr>
        <w:t>會議通過，送院課程委員會及校課程委員會審查</w:t>
      </w:r>
      <w:r w:rsidR="00353868" w:rsidRPr="00353868">
        <w:rPr>
          <w:rFonts w:ascii="標楷體" w:eastAsia="標楷體" w:hAnsi="標楷體"/>
          <w:b/>
          <w:color w:val="auto"/>
          <w:u w:val="single"/>
          <w:lang w:val="zh-TW"/>
        </w:rPr>
        <w:t>通過後</w:t>
      </w:r>
      <w:r w:rsidR="00353868" w:rsidRPr="00353868">
        <w:rPr>
          <w:rFonts w:ascii="標楷體" w:eastAsia="標楷體" w:hAnsi="標楷體"/>
          <w:color w:val="auto"/>
          <w:lang w:val="zh-TW"/>
        </w:rPr>
        <w:t>實施，修正時亦同。</w:t>
      </w:r>
    </w:p>
    <w:sectPr w:rsidR="00F235DE" w:rsidRPr="00F218FC" w:rsidSect="009807AA">
      <w:footerReference w:type="default" r:id="rId6"/>
      <w:pgSz w:w="11900" w:h="16840"/>
      <w:pgMar w:top="1134" w:right="1134" w:bottom="1418" w:left="1134"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2FD50" w14:textId="77777777" w:rsidR="00D51EF3" w:rsidRDefault="00D51EF3">
      <w:pPr>
        <w:rPr>
          <w:rFonts w:hint="default"/>
        </w:rPr>
      </w:pPr>
      <w:r>
        <w:separator/>
      </w:r>
    </w:p>
  </w:endnote>
  <w:endnote w:type="continuationSeparator" w:id="0">
    <w:p w14:paraId="52AC733C" w14:textId="77777777" w:rsidR="00D51EF3" w:rsidRDefault="00D51EF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037C5" w14:textId="74BF153E" w:rsidR="00F235DE" w:rsidRDefault="00410EBE">
    <w:pPr>
      <w:pStyle w:val="a5"/>
      <w:spacing w:line="240" w:lineRule="exact"/>
      <w:jc w:val="center"/>
    </w:pPr>
    <w:r>
      <w:rPr>
        <w:rFonts w:ascii="Arial" w:hAnsi="Arial"/>
      </w:rPr>
      <w:fldChar w:fldCharType="begin"/>
    </w:r>
    <w:r>
      <w:rPr>
        <w:rFonts w:ascii="Arial" w:hAnsi="Arial"/>
      </w:rPr>
      <w:instrText xml:space="preserve"> PAGE </w:instrText>
    </w:r>
    <w:r>
      <w:rPr>
        <w:rFonts w:ascii="Arial" w:hAnsi="Arial"/>
      </w:rPr>
      <w:fldChar w:fldCharType="separate"/>
    </w:r>
    <w:r w:rsidR="000976B0">
      <w:rPr>
        <w:rFonts w:ascii="Arial" w:hAnsi="Arial"/>
        <w:noProof/>
      </w:rPr>
      <w:t>5</w:t>
    </w:r>
    <w:r>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752A8" w14:textId="77777777" w:rsidR="00D51EF3" w:rsidRDefault="00D51EF3">
      <w:pPr>
        <w:rPr>
          <w:rFonts w:hint="default"/>
        </w:rPr>
      </w:pPr>
      <w:r>
        <w:separator/>
      </w:r>
    </w:p>
  </w:footnote>
  <w:footnote w:type="continuationSeparator" w:id="0">
    <w:p w14:paraId="68EF4837" w14:textId="77777777" w:rsidR="00D51EF3" w:rsidRDefault="00D51EF3">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DE"/>
    <w:rsid w:val="00035D3F"/>
    <w:rsid w:val="000976B0"/>
    <w:rsid w:val="000F5CFC"/>
    <w:rsid w:val="00151A5B"/>
    <w:rsid w:val="001944BB"/>
    <w:rsid w:val="00213C80"/>
    <w:rsid w:val="0025599D"/>
    <w:rsid w:val="002E6934"/>
    <w:rsid w:val="00353868"/>
    <w:rsid w:val="003F501C"/>
    <w:rsid w:val="00410EBE"/>
    <w:rsid w:val="004726EB"/>
    <w:rsid w:val="0055457B"/>
    <w:rsid w:val="00582F8C"/>
    <w:rsid w:val="005B3F1E"/>
    <w:rsid w:val="005C18A0"/>
    <w:rsid w:val="005E0195"/>
    <w:rsid w:val="00667CFA"/>
    <w:rsid w:val="007A0F99"/>
    <w:rsid w:val="00820EC0"/>
    <w:rsid w:val="008528BB"/>
    <w:rsid w:val="00860114"/>
    <w:rsid w:val="008653DB"/>
    <w:rsid w:val="0087295E"/>
    <w:rsid w:val="00893D0F"/>
    <w:rsid w:val="008D4629"/>
    <w:rsid w:val="00923479"/>
    <w:rsid w:val="009807AA"/>
    <w:rsid w:val="009C4B75"/>
    <w:rsid w:val="009D5CEF"/>
    <w:rsid w:val="00A165F1"/>
    <w:rsid w:val="00A97442"/>
    <w:rsid w:val="00BC6464"/>
    <w:rsid w:val="00C32C89"/>
    <w:rsid w:val="00CD4D77"/>
    <w:rsid w:val="00CF2859"/>
    <w:rsid w:val="00D472EA"/>
    <w:rsid w:val="00D51EF3"/>
    <w:rsid w:val="00DE5197"/>
    <w:rsid w:val="00ED05E1"/>
    <w:rsid w:val="00EF184C"/>
    <w:rsid w:val="00F218FC"/>
    <w:rsid w:val="00F235DE"/>
    <w:rsid w:val="00F43D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CFBBB"/>
  <w15:docId w15:val="{29E2372D-24D6-4F5C-87C6-245D93B42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ind w:left="709" w:hanging="227"/>
    </w:pPr>
    <w:rPr>
      <w:rFonts w:ascii="Arial Unicode MS" w:eastAsia="Arial Unicode MS" w:hAnsi="Arial Unicode MS" w:cs="Arial Unicode MS" w:hint="eastAsia"/>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5">
    <w:name w:val="footer"/>
    <w:pPr>
      <w:widowControl w:val="0"/>
      <w:tabs>
        <w:tab w:val="center" w:pos="4153"/>
        <w:tab w:val="right" w:pos="8306"/>
      </w:tabs>
      <w:ind w:left="709" w:hanging="227"/>
    </w:pPr>
    <w:rPr>
      <w:rFonts w:eastAsia="Arial Unicode MS" w:cs="Arial Unicode MS"/>
      <w:color w:val="000000"/>
      <w:kern w:val="2"/>
      <w:u w:color="000000"/>
    </w:rPr>
  </w:style>
  <w:style w:type="paragraph" w:styleId="a6">
    <w:name w:val="List Paragraph"/>
    <w:pPr>
      <w:widowControl w:val="0"/>
      <w:ind w:left="480"/>
    </w:pPr>
    <w:rPr>
      <w:rFonts w:ascii="Arial Unicode MS" w:eastAsia="Arial Unicode MS" w:hAnsi="Arial Unicode MS" w:cs="Arial Unicode MS" w:hint="eastAsia"/>
      <w:color w:val="000000"/>
      <w:kern w:val="2"/>
      <w:sz w:val="24"/>
      <w:szCs w:val="24"/>
      <w:u w:color="000000"/>
    </w:rPr>
  </w:style>
  <w:style w:type="paragraph" w:styleId="a7">
    <w:name w:val="header"/>
    <w:basedOn w:val="a"/>
    <w:link w:val="a8"/>
    <w:uiPriority w:val="99"/>
    <w:unhideWhenUsed/>
    <w:rsid w:val="00213C80"/>
    <w:pPr>
      <w:tabs>
        <w:tab w:val="center" w:pos="4153"/>
        <w:tab w:val="right" w:pos="8306"/>
      </w:tabs>
      <w:snapToGrid w:val="0"/>
    </w:pPr>
    <w:rPr>
      <w:sz w:val="20"/>
      <w:szCs w:val="20"/>
    </w:rPr>
  </w:style>
  <w:style w:type="character" w:customStyle="1" w:styleId="a8">
    <w:name w:val="頁首 字元"/>
    <w:basedOn w:val="a0"/>
    <w:link w:val="a7"/>
    <w:uiPriority w:val="99"/>
    <w:rsid w:val="00213C80"/>
    <w:rPr>
      <w:rFonts w:ascii="Arial Unicode MS" w:eastAsia="Arial Unicode MS" w:hAnsi="Arial Unicode MS" w:cs="Arial Unicode MS"/>
      <w:color w:val="000000"/>
      <w:kern w:val="2"/>
      <w:u w:color="000000"/>
    </w:rPr>
  </w:style>
  <w:style w:type="paragraph" w:styleId="a9">
    <w:name w:val="Balloon Text"/>
    <w:basedOn w:val="a"/>
    <w:link w:val="aa"/>
    <w:uiPriority w:val="99"/>
    <w:semiHidden/>
    <w:unhideWhenUsed/>
    <w:rsid w:val="000976B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976B0"/>
    <w:rPr>
      <w:rFonts w:asciiTheme="majorHAnsi" w:eastAsiaTheme="majorEastAsia" w:hAnsiTheme="majorHAnsi" w:cstheme="majorBidi"/>
      <w:color w:val="000000"/>
      <w:kern w:val="2"/>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佈景主題">
      <a:majorFont>
        <a:latin typeface="Helvetica Neue"/>
        <a:ea typeface="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iaa</cp:lastModifiedBy>
  <cp:revision>12</cp:revision>
  <cp:lastPrinted>2023-03-27T03:49:00Z</cp:lastPrinted>
  <dcterms:created xsi:type="dcterms:W3CDTF">2022-06-29T01:34:00Z</dcterms:created>
  <dcterms:modified xsi:type="dcterms:W3CDTF">2023-03-27T03:50:00Z</dcterms:modified>
</cp:coreProperties>
</file>