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DC1C" w14:textId="77777777" w:rsidR="00443570" w:rsidRPr="002F6289" w:rsidRDefault="000428D7">
      <w:pPr>
        <w:ind w:left="0" w:firstLine="0"/>
        <w:jc w:val="center"/>
        <w:rPr>
          <w:rFonts w:ascii="標楷體" w:eastAsia="標楷體" w:hAnsi="標楷體" w:hint="default"/>
          <w:color w:val="auto"/>
          <w:sz w:val="28"/>
          <w:szCs w:val="28"/>
          <w:u w:color="000000" w:themeColor="text1"/>
          <w:lang w:val="zh-TW"/>
        </w:rPr>
      </w:pPr>
      <w:r w:rsidRPr="002F6289">
        <w:rPr>
          <w:rFonts w:ascii="標楷體" w:eastAsia="標楷體" w:hAnsi="標楷體"/>
          <w:color w:val="auto"/>
          <w:sz w:val="28"/>
          <w:szCs w:val="28"/>
          <w:u w:color="000000" w:themeColor="text1"/>
          <w:lang w:val="zh-TW"/>
        </w:rPr>
        <w:t>應用藝術研究所碩士班學生修業規章</w:t>
      </w:r>
    </w:p>
    <w:p w14:paraId="2846CFA0" w14:textId="77777777" w:rsidR="00443570" w:rsidRPr="002F6289" w:rsidRDefault="00443570">
      <w:pPr>
        <w:ind w:left="0" w:firstLine="0"/>
        <w:jc w:val="center"/>
        <w:rPr>
          <w:rFonts w:ascii="標楷體" w:eastAsia="標楷體" w:hAnsi="標楷體" w:hint="default"/>
          <w:color w:val="auto"/>
          <w:sz w:val="28"/>
          <w:szCs w:val="28"/>
          <w:u w:color="000000" w:themeColor="text1"/>
        </w:rPr>
      </w:pPr>
    </w:p>
    <w:p w14:paraId="3F980278" w14:textId="77777777" w:rsidR="0024593B" w:rsidRDefault="0024593B">
      <w:pPr>
        <w:spacing w:line="200" w:lineRule="exact"/>
        <w:ind w:left="567" w:firstLine="3405"/>
        <w:jc w:val="right"/>
        <w:rPr>
          <w:rFonts w:ascii="標楷體" w:eastAsia="標楷體" w:hAnsi="標楷體" w:hint="default"/>
          <w:b/>
          <w:bCs/>
          <w:color w:val="auto"/>
          <w:sz w:val="16"/>
          <w:szCs w:val="16"/>
          <w:u w:val="single" w:color="000000" w:themeColor="text1"/>
        </w:rPr>
      </w:pPr>
    </w:p>
    <w:p w14:paraId="45A38B29" w14:textId="77777777" w:rsidR="00443570" w:rsidRPr="00B97AC0" w:rsidRDefault="000428D7">
      <w:pPr>
        <w:spacing w:line="200" w:lineRule="exact"/>
        <w:ind w:left="567" w:firstLine="3405"/>
        <w:jc w:val="right"/>
        <w:rPr>
          <w:rFonts w:ascii="標楷體" w:eastAsia="標楷體" w:hAnsi="標楷體" w:hint="default"/>
          <w:color w:val="auto"/>
          <w:sz w:val="16"/>
          <w:szCs w:val="16"/>
          <w:lang w:val="zh-TW"/>
        </w:rPr>
      </w:pPr>
      <w:r w:rsidRPr="00B97AC0">
        <w:rPr>
          <w:rFonts w:ascii="標楷體" w:eastAsia="標楷體" w:hAnsi="標楷體"/>
          <w:bCs/>
          <w:color w:val="auto"/>
          <w:sz w:val="16"/>
          <w:szCs w:val="16"/>
        </w:rPr>
        <w:t>110.03.17</w:t>
      </w:r>
      <w:r w:rsidRPr="00B97AC0">
        <w:rPr>
          <w:rFonts w:ascii="標楷體" w:eastAsia="標楷體" w:hAnsi="標楷體"/>
          <w:color w:val="auto"/>
          <w:sz w:val="16"/>
          <w:szCs w:val="16"/>
          <w:lang w:val="zh-TW"/>
        </w:rPr>
        <w:t>應藝所第</w:t>
      </w:r>
      <w:r w:rsidRPr="00B97AC0">
        <w:rPr>
          <w:rFonts w:ascii="標楷體" w:eastAsia="標楷體" w:hAnsi="標楷體"/>
          <w:bCs/>
          <w:color w:val="auto"/>
          <w:sz w:val="16"/>
          <w:szCs w:val="16"/>
        </w:rPr>
        <w:t>8</w:t>
      </w:r>
      <w:r w:rsidRPr="00B97AC0">
        <w:rPr>
          <w:rFonts w:ascii="標楷體" w:eastAsia="標楷體" w:hAnsi="標楷體"/>
          <w:color w:val="auto"/>
          <w:sz w:val="16"/>
          <w:szCs w:val="16"/>
          <w:lang w:val="zh-TW"/>
        </w:rPr>
        <w:t>次所務暨第</w:t>
      </w:r>
      <w:r w:rsidRPr="00B97AC0">
        <w:rPr>
          <w:rFonts w:ascii="標楷體" w:eastAsia="標楷體" w:hAnsi="標楷體"/>
          <w:bCs/>
          <w:color w:val="auto"/>
          <w:sz w:val="16"/>
          <w:szCs w:val="16"/>
        </w:rPr>
        <w:t>2</w:t>
      </w:r>
      <w:r w:rsidRPr="00B97AC0">
        <w:rPr>
          <w:rFonts w:ascii="標楷體" w:eastAsia="標楷體" w:hAnsi="標楷體"/>
          <w:color w:val="auto"/>
          <w:sz w:val="16"/>
          <w:szCs w:val="16"/>
          <w:lang w:val="zh-TW"/>
        </w:rPr>
        <w:t>次課程會議修訂</w:t>
      </w:r>
    </w:p>
    <w:p w14:paraId="2E1E8E5E" w14:textId="21F74AE0" w:rsidR="00C06E63" w:rsidRDefault="00C06E63" w:rsidP="00C06E63">
      <w:pPr>
        <w:spacing w:line="200" w:lineRule="exact"/>
        <w:ind w:left="567" w:firstLine="3405"/>
        <w:jc w:val="right"/>
        <w:rPr>
          <w:rFonts w:ascii="標楷體" w:eastAsia="標楷體" w:hAnsi="標楷體" w:hint="default"/>
          <w:color w:val="auto"/>
          <w:sz w:val="16"/>
          <w:szCs w:val="16"/>
          <w:lang w:val="zh-TW"/>
        </w:rPr>
      </w:pPr>
      <w:r w:rsidRPr="00C5331A">
        <w:rPr>
          <w:rFonts w:ascii="標楷體" w:eastAsia="標楷體" w:hAnsi="標楷體"/>
          <w:bCs/>
          <w:color w:val="auto"/>
          <w:sz w:val="16"/>
          <w:szCs w:val="16"/>
        </w:rPr>
        <w:t>11</w:t>
      </w:r>
      <w:r w:rsidRPr="00C5331A">
        <w:rPr>
          <w:rFonts w:ascii="標楷體" w:eastAsia="標楷體" w:hAnsi="標楷體" w:hint="default"/>
          <w:bCs/>
          <w:color w:val="auto"/>
          <w:sz w:val="16"/>
          <w:szCs w:val="16"/>
        </w:rPr>
        <w:t>1</w:t>
      </w:r>
      <w:r w:rsidRPr="00C5331A">
        <w:rPr>
          <w:rFonts w:ascii="標楷體" w:eastAsia="標楷體" w:hAnsi="標楷體"/>
          <w:bCs/>
          <w:color w:val="auto"/>
          <w:sz w:val="16"/>
          <w:szCs w:val="16"/>
        </w:rPr>
        <w:t>.03.1</w:t>
      </w:r>
      <w:r w:rsidRPr="00C5331A">
        <w:rPr>
          <w:rFonts w:ascii="標楷體" w:eastAsia="標楷體" w:hAnsi="標楷體" w:hint="default"/>
          <w:bCs/>
          <w:color w:val="auto"/>
          <w:sz w:val="16"/>
          <w:szCs w:val="16"/>
        </w:rPr>
        <w:t>0</w:t>
      </w:r>
      <w:r w:rsidRPr="00C5331A">
        <w:rPr>
          <w:rFonts w:ascii="標楷體" w:eastAsia="標楷體" w:hAnsi="標楷體"/>
          <w:color w:val="auto"/>
          <w:sz w:val="16"/>
          <w:szCs w:val="16"/>
          <w:lang w:val="zh-TW"/>
        </w:rPr>
        <w:t>應藝所第</w:t>
      </w:r>
      <w:r w:rsidRPr="00C5331A">
        <w:rPr>
          <w:rFonts w:ascii="標楷體" w:eastAsia="標楷體" w:hAnsi="標楷體" w:hint="default"/>
          <w:bCs/>
          <w:color w:val="auto"/>
          <w:sz w:val="16"/>
          <w:szCs w:val="16"/>
        </w:rPr>
        <w:t>6</w:t>
      </w:r>
      <w:r w:rsidRPr="00C5331A">
        <w:rPr>
          <w:rFonts w:ascii="標楷體" w:eastAsia="標楷體" w:hAnsi="標楷體"/>
          <w:color w:val="auto"/>
          <w:sz w:val="16"/>
          <w:szCs w:val="16"/>
          <w:lang w:val="zh-TW"/>
        </w:rPr>
        <w:t>次所務暨第</w:t>
      </w:r>
      <w:r w:rsidRPr="00C5331A">
        <w:rPr>
          <w:rFonts w:ascii="標楷體" w:eastAsia="標楷體" w:hAnsi="標楷體"/>
          <w:bCs/>
          <w:color w:val="auto"/>
          <w:sz w:val="16"/>
          <w:szCs w:val="16"/>
        </w:rPr>
        <w:t>2</w:t>
      </w:r>
      <w:r w:rsidRPr="00C5331A">
        <w:rPr>
          <w:rFonts w:ascii="標楷體" w:eastAsia="標楷體" w:hAnsi="標楷體"/>
          <w:color w:val="auto"/>
          <w:sz w:val="16"/>
          <w:szCs w:val="16"/>
          <w:lang w:val="zh-TW"/>
        </w:rPr>
        <w:t>次課程會議修訂</w:t>
      </w:r>
    </w:p>
    <w:p w14:paraId="2700286D" w14:textId="7D915D2C" w:rsidR="00CE7E66" w:rsidRPr="00720137" w:rsidRDefault="00CE7E66" w:rsidP="00C06E63">
      <w:pPr>
        <w:spacing w:line="200" w:lineRule="exact"/>
        <w:ind w:left="567" w:firstLine="3405"/>
        <w:jc w:val="right"/>
        <w:rPr>
          <w:rFonts w:ascii="標楷體" w:eastAsia="標楷體" w:hAnsi="標楷體" w:hint="default"/>
          <w:color w:val="auto"/>
          <w:sz w:val="16"/>
          <w:szCs w:val="16"/>
          <w:lang w:val="zh-TW"/>
        </w:rPr>
      </w:pPr>
      <w:r w:rsidRPr="00720137">
        <w:rPr>
          <w:rFonts w:ascii="標楷體" w:eastAsia="標楷體" w:hAnsi="標楷體"/>
          <w:bCs/>
          <w:color w:val="auto"/>
          <w:sz w:val="16"/>
          <w:szCs w:val="16"/>
        </w:rPr>
        <w:t>112.03.21</w:t>
      </w:r>
      <w:r w:rsidRPr="00720137">
        <w:rPr>
          <w:rFonts w:ascii="標楷體" w:eastAsia="標楷體" w:hAnsi="標楷體"/>
          <w:color w:val="auto"/>
          <w:sz w:val="16"/>
          <w:szCs w:val="16"/>
          <w:lang w:val="zh-TW"/>
        </w:rPr>
        <w:t>應藝所第</w:t>
      </w:r>
      <w:r w:rsidRPr="00720137">
        <w:rPr>
          <w:rFonts w:ascii="標楷體" w:eastAsia="標楷體" w:hAnsi="標楷體" w:hint="default"/>
          <w:bCs/>
          <w:color w:val="auto"/>
          <w:sz w:val="16"/>
          <w:szCs w:val="16"/>
        </w:rPr>
        <w:t>6</w:t>
      </w:r>
      <w:r w:rsidRPr="00720137">
        <w:rPr>
          <w:rFonts w:ascii="標楷體" w:eastAsia="標楷體" w:hAnsi="標楷體"/>
          <w:color w:val="auto"/>
          <w:sz w:val="16"/>
          <w:szCs w:val="16"/>
          <w:lang w:val="zh-TW"/>
        </w:rPr>
        <w:t>次所務暨第3次課程會議修訂</w:t>
      </w:r>
    </w:p>
    <w:p w14:paraId="4CB05EA4" w14:textId="432A1CBC" w:rsidR="00720137" w:rsidRPr="00CE7E66" w:rsidRDefault="00720137" w:rsidP="00C06E63">
      <w:pPr>
        <w:spacing w:line="200" w:lineRule="exact"/>
        <w:ind w:left="567" w:firstLine="3405"/>
        <w:jc w:val="right"/>
        <w:rPr>
          <w:rFonts w:ascii="標楷體" w:eastAsia="標楷體" w:hAnsi="標楷體" w:cs="Helvetica" w:hint="default"/>
          <w:bCs/>
          <w:color w:val="auto"/>
          <w:sz w:val="16"/>
          <w:szCs w:val="16"/>
          <w:u w:val="single"/>
        </w:rPr>
      </w:pPr>
      <w:r w:rsidRPr="00720137">
        <w:rPr>
          <w:rFonts w:ascii="標楷體" w:eastAsia="標楷體" w:hAnsi="標楷體" w:cs="Helvetica" w:hint="default"/>
          <w:bCs/>
          <w:color w:val="auto"/>
          <w:sz w:val="16"/>
          <w:szCs w:val="16"/>
          <w:u w:val="single"/>
        </w:rPr>
        <w:t>112.0</w:t>
      </w:r>
      <w:r>
        <w:rPr>
          <w:rFonts w:ascii="標楷體" w:eastAsia="標楷體" w:hAnsi="標楷體" w:cs="Helvetica" w:hint="default"/>
          <w:bCs/>
          <w:color w:val="auto"/>
          <w:sz w:val="16"/>
          <w:szCs w:val="16"/>
          <w:u w:val="single"/>
        </w:rPr>
        <w:t>7</w:t>
      </w:r>
      <w:r w:rsidRPr="00720137">
        <w:rPr>
          <w:rFonts w:ascii="標楷體" w:eastAsia="標楷體" w:hAnsi="標楷體" w:cs="Helvetica" w:hint="default"/>
          <w:bCs/>
          <w:color w:val="auto"/>
          <w:sz w:val="16"/>
          <w:szCs w:val="16"/>
          <w:u w:val="single"/>
        </w:rPr>
        <w:t>.</w:t>
      </w:r>
      <w:r w:rsidR="00573078">
        <w:rPr>
          <w:rFonts w:ascii="標楷體" w:eastAsia="標楷體" w:hAnsi="標楷體" w:cs="Helvetica" w:hint="default"/>
          <w:bCs/>
          <w:color w:val="auto"/>
          <w:sz w:val="16"/>
          <w:szCs w:val="16"/>
          <w:u w:val="single"/>
        </w:rPr>
        <w:t>1</w:t>
      </w:r>
      <w:r>
        <w:rPr>
          <w:rFonts w:ascii="標楷體" w:eastAsia="標楷體" w:hAnsi="標楷體" w:cs="Helvetica" w:hint="default"/>
          <w:bCs/>
          <w:color w:val="auto"/>
          <w:sz w:val="16"/>
          <w:szCs w:val="16"/>
          <w:u w:val="single"/>
        </w:rPr>
        <w:t>8</w:t>
      </w:r>
      <w:r w:rsidRPr="00720137">
        <w:rPr>
          <w:rFonts w:ascii="標楷體" w:eastAsia="標楷體" w:hAnsi="標楷體" w:cs="Helvetica" w:hint="default"/>
          <w:bCs/>
          <w:color w:val="auto"/>
          <w:sz w:val="16"/>
          <w:szCs w:val="16"/>
          <w:u w:val="single"/>
        </w:rPr>
        <w:t>應藝所第</w:t>
      </w:r>
      <w:r>
        <w:rPr>
          <w:rFonts w:ascii="標楷體" w:eastAsia="標楷體" w:hAnsi="標楷體" w:cs="Helvetica" w:hint="default"/>
          <w:bCs/>
          <w:color w:val="auto"/>
          <w:sz w:val="16"/>
          <w:szCs w:val="16"/>
          <w:u w:val="single"/>
        </w:rPr>
        <w:t>11</w:t>
      </w:r>
      <w:r w:rsidRPr="00720137">
        <w:rPr>
          <w:rFonts w:ascii="標楷體" w:eastAsia="標楷體" w:hAnsi="標楷體" w:cs="Helvetica" w:hint="default"/>
          <w:bCs/>
          <w:color w:val="auto"/>
          <w:sz w:val="16"/>
          <w:szCs w:val="16"/>
          <w:u w:val="single"/>
        </w:rPr>
        <w:t>次所務暨第</w:t>
      </w:r>
      <w:r>
        <w:rPr>
          <w:rFonts w:ascii="標楷體" w:eastAsia="標楷體" w:hAnsi="標楷體" w:cs="Helvetica"/>
          <w:bCs/>
          <w:color w:val="auto"/>
          <w:sz w:val="16"/>
          <w:szCs w:val="16"/>
          <w:u w:val="single"/>
        </w:rPr>
        <w:t>5</w:t>
      </w:r>
      <w:r w:rsidRPr="00720137">
        <w:rPr>
          <w:rFonts w:ascii="標楷體" w:eastAsia="標楷體" w:hAnsi="標楷體" w:cs="Helvetica" w:hint="default"/>
          <w:bCs/>
          <w:color w:val="auto"/>
          <w:sz w:val="16"/>
          <w:szCs w:val="16"/>
          <w:u w:val="single"/>
        </w:rPr>
        <w:t>次課程會議修訂</w:t>
      </w:r>
    </w:p>
    <w:p w14:paraId="65488A42" w14:textId="77777777" w:rsidR="00C06E63" w:rsidRPr="00C06E63" w:rsidRDefault="00C06E63">
      <w:pPr>
        <w:spacing w:line="200" w:lineRule="exact"/>
        <w:ind w:left="567" w:firstLine="3405"/>
        <w:jc w:val="right"/>
        <w:rPr>
          <w:rFonts w:ascii="標楷體" w:eastAsia="標楷體" w:hAnsi="標楷體" w:cs="Helvetica" w:hint="default"/>
          <w:b/>
          <w:bCs/>
          <w:color w:val="auto"/>
          <w:sz w:val="16"/>
          <w:szCs w:val="16"/>
          <w:u w:val="single" w:color="000000" w:themeColor="text1"/>
        </w:rPr>
      </w:pPr>
    </w:p>
    <w:p w14:paraId="2AECE536" w14:textId="77777777" w:rsidR="00443570" w:rsidRPr="002F6289" w:rsidRDefault="00443570">
      <w:pPr>
        <w:spacing w:line="200" w:lineRule="exact"/>
        <w:ind w:firstLine="4800"/>
        <w:jc w:val="right"/>
        <w:rPr>
          <w:rFonts w:ascii="標楷體" w:eastAsia="標楷體" w:hAnsi="標楷體" w:cs="標楷體" w:hint="default"/>
          <w:color w:val="auto"/>
          <w:sz w:val="16"/>
          <w:szCs w:val="16"/>
          <w:u w:val="single" w:color="000000" w:themeColor="text1"/>
        </w:rPr>
      </w:pPr>
    </w:p>
    <w:p w14:paraId="5D221D49" w14:textId="77777777" w:rsidR="00443570" w:rsidRPr="002F6289" w:rsidRDefault="00443570">
      <w:pPr>
        <w:ind w:left="567" w:firstLine="5244"/>
        <w:rPr>
          <w:rFonts w:ascii="標楷體" w:eastAsia="標楷體" w:hAnsi="標楷體" w:hint="default"/>
          <w:color w:val="auto"/>
          <w:sz w:val="20"/>
          <w:szCs w:val="20"/>
          <w:u w:color="000000" w:themeColor="text1"/>
        </w:rPr>
      </w:pPr>
    </w:p>
    <w:p w14:paraId="00CA5D1A" w14:textId="77777777" w:rsidR="00443570" w:rsidRPr="002F6289" w:rsidRDefault="000428D7" w:rsidP="00CE5FD7">
      <w:pPr>
        <w:ind w:left="960" w:hangingChars="400" w:hanging="960"/>
        <w:jc w:val="both"/>
        <w:rPr>
          <w:rFonts w:ascii="標楷體" w:eastAsia="標楷體" w:hAnsi="標楷體" w:hint="default"/>
          <w:color w:val="auto"/>
          <w:u w:color="000000" w:themeColor="text1"/>
        </w:rPr>
      </w:pPr>
      <w:r w:rsidRPr="002F6289">
        <w:rPr>
          <w:rFonts w:ascii="標楷體" w:eastAsia="標楷體" w:hAnsi="標楷體"/>
          <w:color w:val="auto"/>
          <w:u w:color="000000" w:themeColor="text1"/>
          <w:lang w:val="zh-TW"/>
        </w:rPr>
        <w:t>第一條</w:t>
      </w:r>
      <w:r w:rsidRPr="002F6289">
        <w:rPr>
          <w:rFonts w:ascii="標楷體" w:eastAsia="標楷體" w:hAnsi="標楷體" w:cs="標楷體"/>
          <w:color w:val="auto"/>
          <w:u w:color="000000" w:themeColor="text1"/>
        </w:rPr>
        <w:tab/>
      </w:r>
      <w:r w:rsidRPr="002F6289">
        <w:rPr>
          <w:rFonts w:ascii="標楷體" w:eastAsia="標楷體" w:hAnsi="標楷體"/>
          <w:color w:val="auto"/>
          <w:u w:color="000000" w:themeColor="text1"/>
          <w:lang w:val="zh-TW"/>
        </w:rPr>
        <w:t>本所為規範碩士班研究生修業事項，依據本校學則及相關規定訂定本修業</w:t>
      </w:r>
      <w:r w:rsidRPr="00156A83">
        <w:rPr>
          <w:rFonts w:ascii="標楷體" w:eastAsia="標楷體" w:hAnsi="標楷體"/>
          <w:color w:val="auto"/>
          <w:lang w:val="zh-TW"/>
        </w:rPr>
        <w:t>規章</w:t>
      </w:r>
      <w:r w:rsidRPr="002F6289">
        <w:rPr>
          <w:rFonts w:ascii="標楷體" w:eastAsia="標楷體" w:hAnsi="標楷體"/>
          <w:color w:val="auto"/>
          <w:u w:color="000000" w:themeColor="text1"/>
          <w:lang w:val="zh-TW"/>
        </w:rPr>
        <w:t>。</w:t>
      </w:r>
    </w:p>
    <w:p w14:paraId="6E627147" w14:textId="77777777" w:rsidR="00443570" w:rsidRPr="002F6289" w:rsidRDefault="00443570">
      <w:pPr>
        <w:ind w:left="0" w:firstLine="0"/>
        <w:jc w:val="both"/>
        <w:rPr>
          <w:rFonts w:ascii="標楷體" w:eastAsia="標楷體" w:hAnsi="標楷體" w:cs="標楷體" w:hint="default"/>
          <w:color w:val="auto"/>
          <w:u w:color="000000" w:themeColor="text1"/>
        </w:rPr>
      </w:pPr>
    </w:p>
    <w:p w14:paraId="51A0B1E5"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2F6289">
        <w:rPr>
          <w:rFonts w:ascii="標楷體" w:eastAsia="標楷體" w:hAnsi="標楷體"/>
          <w:color w:val="auto"/>
          <w:u w:color="000000" w:themeColor="text1"/>
          <w:lang w:val="zh-TW"/>
        </w:rPr>
        <w:t>第二條</w:t>
      </w:r>
      <w:r w:rsidRPr="00850A81">
        <w:rPr>
          <w:rFonts w:ascii="標楷體" w:eastAsia="標楷體" w:hAnsi="標楷體"/>
          <w:color w:val="auto"/>
          <w:u w:color="000000" w:themeColor="text1"/>
          <w:lang w:val="zh-TW"/>
        </w:rPr>
        <w:tab/>
      </w:r>
      <w:r w:rsidRPr="002F6289">
        <w:rPr>
          <w:rFonts w:ascii="標楷體" w:eastAsia="標楷體" w:hAnsi="標楷體"/>
          <w:color w:val="auto"/>
          <w:u w:color="000000" w:themeColor="text1"/>
          <w:lang w:val="zh-TW"/>
        </w:rPr>
        <w:t>入學資格：</w:t>
      </w:r>
    </w:p>
    <w:p w14:paraId="1CD5825F" w14:textId="77777777" w:rsidR="00443570" w:rsidRPr="002F6289" w:rsidRDefault="000428D7">
      <w:pPr>
        <w:ind w:left="960" w:hanging="480"/>
        <w:jc w:val="both"/>
        <w:rPr>
          <w:rFonts w:ascii="標楷體" w:eastAsia="標楷體" w:hAnsi="標楷體" w:cs="標楷體" w:hint="default"/>
          <w:color w:val="auto"/>
          <w:u w:color="000000" w:themeColor="text1"/>
          <w:lang w:val="zh-TW"/>
        </w:rPr>
      </w:pPr>
      <w:r w:rsidRPr="002F6289">
        <w:rPr>
          <w:rFonts w:ascii="標楷體" w:eastAsia="標楷體" w:hAnsi="標楷體"/>
          <w:color w:val="auto"/>
          <w:u w:color="000000" w:themeColor="text1"/>
          <w:lang w:val="zh-TW"/>
        </w:rPr>
        <w:t>一、公立或教育部立案之私立大學或獨立學院或經教育部認可之外國大學各學系畢業具有學士學位或應屆畢業，或具有同等學力之資格，經本校碩士班研究生入學考試通過者，得進入本所碩士班修讀碩士學位。</w:t>
      </w:r>
    </w:p>
    <w:p w14:paraId="45F74ABB" w14:textId="77777777" w:rsidR="00443570" w:rsidRPr="00C06E63" w:rsidRDefault="000428D7">
      <w:pPr>
        <w:ind w:left="960" w:hanging="480"/>
        <w:jc w:val="both"/>
        <w:rPr>
          <w:rFonts w:ascii="標楷體" w:eastAsia="標楷體" w:hAnsi="標楷體" w:cs="標楷體" w:hint="default"/>
          <w:color w:val="auto"/>
          <w:lang w:val="zh-TW"/>
        </w:rPr>
      </w:pPr>
      <w:r w:rsidRPr="002F6289">
        <w:rPr>
          <w:rFonts w:ascii="標楷體" w:eastAsia="標楷體" w:hAnsi="標楷體"/>
          <w:color w:val="auto"/>
          <w:u w:color="000000" w:themeColor="text1"/>
          <w:lang w:val="zh-TW"/>
        </w:rPr>
        <w:t>二、公立或教育部立案之私立大學或獨立學院或經教育部認可之外國大學各學系畢業具有學士學位或應屆畢業，或具有同等學力之資格表現優異，經甄試達本校招生委員會所定之最低錄取標準者，得進入本所碩士班</w:t>
      </w:r>
      <w:r w:rsidRPr="00C06E63">
        <w:rPr>
          <w:rFonts w:ascii="標楷體" w:eastAsia="標楷體" w:hAnsi="標楷體"/>
          <w:color w:val="auto"/>
          <w:lang w:val="zh-TW"/>
        </w:rPr>
        <w:t>修讀碩士學位。</w:t>
      </w:r>
    </w:p>
    <w:p w14:paraId="3AFAC811" w14:textId="77777777" w:rsidR="00443570" w:rsidRPr="00C06E63" w:rsidRDefault="000428D7">
      <w:pPr>
        <w:ind w:left="960" w:hanging="480"/>
        <w:jc w:val="both"/>
        <w:rPr>
          <w:rFonts w:ascii="標楷體" w:eastAsia="標楷體" w:hAnsi="標楷體" w:cs="標楷體" w:hint="default"/>
          <w:color w:val="auto"/>
          <w:lang w:val="zh-TW"/>
        </w:rPr>
      </w:pPr>
      <w:r w:rsidRPr="00C06E63">
        <w:rPr>
          <w:rFonts w:ascii="標楷體" w:eastAsia="標楷體" w:hAnsi="標楷體"/>
          <w:color w:val="auto"/>
          <w:lang w:val="zh-TW"/>
        </w:rPr>
        <w:t>三、符合教育部訂定之「外國學生來臺就學辦法」及「國立陽明交通大學外國學生入學規定」者。</w:t>
      </w:r>
    </w:p>
    <w:p w14:paraId="41DA0FBD" w14:textId="77777777" w:rsidR="00443570" w:rsidRPr="002F6289" w:rsidRDefault="000428D7">
      <w:pPr>
        <w:ind w:left="960" w:hanging="480"/>
        <w:jc w:val="both"/>
        <w:rPr>
          <w:rFonts w:ascii="標楷體" w:eastAsia="標楷體" w:hAnsi="標楷體" w:cs="標楷體" w:hint="default"/>
          <w:color w:val="auto"/>
          <w:u w:color="000000" w:themeColor="text1"/>
          <w:lang w:val="zh-TW"/>
        </w:rPr>
      </w:pPr>
      <w:r w:rsidRPr="002F6289">
        <w:rPr>
          <w:rFonts w:ascii="標楷體" w:eastAsia="標楷體" w:hAnsi="標楷體"/>
          <w:color w:val="auto"/>
          <w:u w:color="000000" w:themeColor="text1"/>
          <w:lang w:val="zh-TW"/>
        </w:rPr>
        <w:t>四、新生因重大事故，不能按時入學；應檢具有關證明於註冊前申請陳述理由，向本校申請保留入學資格。</w:t>
      </w:r>
    </w:p>
    <w:p w14:paraId="659A9E26" w14:textId="77777777" w:rsidR="00443570" w:rsidRPr="002F6289" w:rsidRDefault="00443570">
      <w:pPr>
        <w:jc w:val="both"/>
        <w:rPr>
          <w:rFonts w:ascii="標楷體" w:eastAsia="標楷體" w:hAnsi="標楷體" w:cs="標楷體" w:hint="default"/>
          <w:color w:val="auto"/>
          <w:u w:color="000000" w:themeColor="text1"/>
        </w:rPr>
      </w:pPr>
    </w:p>
    <w:p w14:paraId="77B2057F"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2F6289">
        <w:rPr>
          <w:rFonts w:ascii="標楷體" w:eastAsia="標楷體" w:hAnsi="標楷體"/>
          <w:color w:val="auto"/>
          <w:u w:color="000000" w:themeColor="text1"/>
          <w:lang w:val="zh-TW"/>
        </w:rPr>
        <w:t>第三條</w:t>
      </w:r>
      <w:r w:rsidRPr="00850A81">
        <w:rPr>
          <w:rFonts w:ascii="標楷體" w:eastAsia="標楷體" w:hAnsi="標楷體"/>
          <w:color w:val="auto"/>
          <w:u w:color="000000" w:themeColor="text1"/>
          <w:lang w:val="zh-TW"/>
        </w:rPr>
        <w:tab/>
      </w:r>
      <w:r w:rsidRPr="002F6289">
        <w:rPr>
          <w:rFonts w:ascii="標楷體" w:eastAsia="標楷體" w:hAnsi="標楷體"/>
          <w:color w:val="auto"/>
          <w:u w:color="000000" w:themeColor="text1"/>
          <w:lang w:val="zh-TW"/>
        </w:rPr>
        <w:t>修業年限：</w:t>
      </w:r>
    </w:p>
    <w:p w14:paraId="0389D659" w14:textId="77777777" w:rsidR="00443570" w:rsidRPr="002F6289" w:rsidRDefault="000428D7">
      <w:pPr>
        <w:ind w:left="960" w:hanging="480"/>
        <w:jc w:val="both"/>
        <w:rPr>
          <w:rFonts w:ascii="標楷體" w:eastAsia="標楷體" w:hAnsi="標楷體" w:cs="標楷體" w:hint="default"/>
          <w:color w:val="auto"/>
          <w:u w:color="000000" w:themeColor="text1"/>
          <w:lang w:val="zh-TW"/>
        </w:rPr>
      </w:pPr>
      <w:r w:rsidRPr="002F6289">
        <w:rPr>
          <w:rFonts w:ascii="標楷體" w:eastAsia="標楷體" w:hAnsi="標楷體"/>
          <w:color w:val="auto"/>
          <w:u w:color="000000" w:themeColor="text1"/>
          <w:lang w:val="zh-TW"/>
        </w:rPr>
        <w:t>一、碩士班修業年限以四年為限，在職研究生之修業年限得延長為以五年為限。</w:t>
      </w:r>
    </w:p>
    <w:p w14:paraId="59F0B586" w14:textId="77777777" w:rsidR="00443570" w:rsidRPr="002F6289" w:rsidRDefault="000428D7">
      <w:pPr>
        <w:ind w:left="960" w:hanging="480"/>
        <w:jc w:val="both"/>
        <w:rPr>
          <w:rFonts w:ascii="標楷體" w:eastAsia="標楷體" w:hAnsi="標楷體" w:cs="標楷體" w:hint="default"/>
          <w:color w:val="auto"/>
          <w:u w:color="000000" w:themeColor="text1"/>
          <w:lang w:val="zh-TW"/>
        </w:rPr>
      </w:pPr>
      <w:r w:rsidRPr="002F6289">
        <w:rPr>
          <w:rFonts w:ascii="標楷體" w:eastAsia="標楷體" w:hAnsi="標楷體"/>
          <w:color w:val="auto"/>
          <w:u w:color="000000" w:themeColor="text1"/>
          <w:lang w:val="zh-TW"/>
        </w:rPr>
        <w:t>二、若修業一年即擬參加學位考試，須經過本所審查通過。</w:t>
      </w:r>
    </w:p>
    <w:p w14:paraId="0270C16E" w14:textId="77777777" w:rsidR="00443570" w:rsidRPr="00461859" w:rsidRDefault="000428D7">
      <w:pPr>
        <w:ind w:left="960" w:hanging="480"/>
        <w:jc w:val="both"/>
        <w:rPr>
          <w:rFonts w:ascii="標楷體" w:eastAsia="標楷體" w:hAnsi="標楷體" w:cs="標楷體" w:hint="default"/>
          <w:color w:val="auto"/>
          <w:lang w:val="zh-TW"/>
        </w:rPr>
      </w:pPr>
      <w:r w:rsidRPr="002F6289">
        <w:rPr>
          <w:rFonts w:ascii="標楷體" w:eastAsia="標楷體" w:hAnsi="標楷體"/>
          <w:color w:val="auto"/>
          <w:u w:color="000000" w:themeColor="text1"/>
          <w:lang w:val="zh-TW"/>
        </w:rPr>
        <w:t>三、本校各碩士班研究生，完成碩士學位應修課程，獲得應修學分數並通過獲得碩士學位所須通過之</w:t>
      </w:r>
      <w:r w:rsidRPr="00461859">
        <w:rPr>
          <w:rFonts w:ascii="標楷體" w:eastAsia="標楷體" w:hAnsi="標楷體"/>
          <w:color w:val="auto"/>
          <w:lang w:val="zh-TW"/>
        </w:rPr>
        <w:t>其他考核規定，提出論文，得申請碩士學位考試，經碩士學位考試委員會考試通過且繳交論文紙本，由本校授予碩士學位。當學期結束才可完成碩士學位應修課程及應修學分數者，若提出論文，經指導教授推薦，得提早舉行碩士學位考試，俟課程完成並獲得應修學分數後授予碩士學位。未能於該學期完成應修課程者，學位考試成績不予採認。</w:t>
      </w:r>
    </w:p>
    <w:p w14:paraId="3AB95414" w14:textId="566DA2AC"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四、本校應藝所或其他相關系（所）之碩士班研究生，修業一年以上且每學期學業總成績名次均在該碩士班（該組）前三分之一以內，或其他特殊情形經該研究所評定為成績優異者，得由原就讀或相關之系（所）教授三人以上推薦，經本所招生委員會會議審查決議通過，送交本校逕行修讀博士學位審查會複審，報請</w:t>
      </w:r>
      <w:r w:rsidR="00573078" w:rsidRPr="00573078">
        <w:rPr>
          <w:rFonts w:ascii="標楷體" w:eastAsia="標楷體" w:hAnsi="標楷體"/>
          <w:color w:val="auto"/>
          <w:lang w:val="zh-TW"/>
        </w:rPr>
        <w:t>教務長</w:t>
      </w:r>
      <w:r w:rsidRPr="00461859">
        <w:rPr>
          <w:rFonts w:ascii="標楷體" w:eastAsia="標楷體" w:hAnsi="標楷體"/>
          <w:color w:val="auto"/>
          <w:lang w:val="zh-TW"/>
        </w:rPr>
        <w:t>核定後，自第二學年第一學期起，在本所逕行修讀博士。</w:t>
      </w:r>
    </w:p>
    <w:p w14:paraId="72DB692B"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五、學生因故申請休學，須經指導教授及本所所長同意，以一學期或一年為單位，總共可休學四學期（二年）。休學累計以二年為限，期滿因重病醫療需復建時程至無法及時復學者，得申請延長，惟需專案簽請教務長核准。申請休學一學年或二學年之學生，而欲提前復學者，在其未接獲兵役單位徵集令前，可准其提前復學，已接獲徵集令之學生，不准提前復學。休學期間被徵服役者，無法在休學規定期限二年內退伍者，須檢附服役單位之證明，向學校申請延長休學期限，俟服役期滿後，檢同退伍令申請復學。</w:t>
      </w:r>
    </w:p>
    <w:p w14:paraId="665E88A9" w14:textId="77777777" w:rsidR="00443570" w:rsidRPr="00461859" w:rsidRDefault="00443570">
      <w:pPr>
        <w:ind w:left="1416" w:hanging="480"/>
        <w:jc w:val="both"/>
        <w:rPr>
          <w:rFonts w:ascii="標楷體" w:eastAsia="標楷體" w:hAnsi="標楷體" w:cs="標楷體" w:hint="default"/>
          <w:color w:val="auto"/>
        </w:rPr>
      </w:pPr>
    </w:p>
    <w:p w14:paraId="53ADA6EA"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t>第四條</w:t>
      </w:r>
      <w:r w:rsidRPr="00850A81">
        <w:rPr>
          <w:rFonts w:ascii="標楷體" w:eastAsia="標楷體" w:hAnsi="標楷體"/>
          <w:color w:val="auto"/>
          <w:u w:color="000000" w:themeColor="text1"/>
          <w:lang w:val="zh-TW"/>
        </w:rPr>
        <w:tab/>
        <w:t>課程修讀計劃：</w:t>
      </w:r>
    </w:p>
    <w:p w14:paraId="47E951F3"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lang w:val="zh-TW"/>
        </w:rPr>
      </w:pPr>
      <w:r w:rsidRPr="00461859">
        <w:rPr>
          <w:rFonts w:ascii="標楷體" w:eastAsia="標楷體" w:hAnsi="標楷體"/>
          <w:color w:val="auto"/>
          <w:lang w:val="zh-TW"/>
        </w:rPr>
        <w:t>一、本所分為設計、藝術跨域兩組，各組分別開設相關課程。研究生入學後由其指導教</w:t>
      </w:r>
      <w:r w:rsidRPr="00461859">
        <w:rPr>
          <w:rFonts w:ascii="標楷體" w:eastAsia="標楷體" w:hAnsi="標楷體"/>
          <w:color w:val="auto"/>
          <w:lang w:val="zh-TW"/>
        </w:rPr>
        <w:lastRenderedPageBreak/>
        <w:t>授輔導選課，惟指導教授尚未選定時，得暫由所長輔導選課。</w:t>
      </w:r>
    </w:p>
    <w:p w14:paraId="5CF9A32E" w14:textId="198D91DA"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二、本所研究生至少需修滿研究所開授課程</w:t>
      </w:r>
      <w:r w:rsidR="00720137" w:rsidRPr="00720137">
        <w:rPr>
          <w:rFonts w:ascii="標楷體" w:eastAsia="標楷體" w:hAnsi="標楷體" w:hint="default"/>
          <w:b/>
          <w:bCs/>
          <w:color w:val="auto"/>
          <w:u w:val="single"/>
        </w:rPr>
        <w:t>28</w:t>
      </w:r>
      <w:r w:rsidRPr="00461859">
        <w:rPr>
          <w:rFonts w:ascii="標楷體" w:eastAsia="標楷體" w:hAnsi="標楷體"/>
          <w:color w:val="auto"/>
          <w:lang w:val="zh-TW"/>
        </w:rPr>
        <w:t>學分（包括藝術與設計專題研討、設計個別研究），另加碩士論文或畢業創作。詳細內容請參見應藝所網頁公告之碩士班修課規定。</w:t>
      </w:r>
    </w:p>
    <w:p w14:paraId="6FF5F59F"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lang w:val="zh-TW"/>
        </w:rPr>
      </w:pPr>
      <w:r w:rsidRPr="00461859">
        <w:rPr>
          <w:rFonts w:ascii="標楷體" w:eastAsia="標楷體" w:hAnsi="標楷體"/>
          <w:color w:val="auto"/>
          <w:lang w:val="zh-TW"/>
        </w:rPr>
        <w:t>三、本所學生均應配合本所公開展示其作品，並且需於畢業前至少發表一篇國內或國際研討會論文，或於校內或校外公開展示其作品。</w:t>
      </w:r>
    </w:p>
    <w:p w14:paraId="49DCD3C4"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四、本所學生均應完成畢業論文（研究或創作），若論文為設計或藝術創作，除作品本身公開展示外，應對創作理念詳為陳述。</w:t>
      </w:r>
    </w:p>
    <w:p w14:paraId="37B4DB8C"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五、進入本所研究生，入學考之專業科目成績不理想者，或非本科相關科系進入本所之研究生，指導老師得要求學生加選專業科目，此類加選不計畢業學分。</w:t>
      </w:r>
    </w:p>
    <w:p w14:paraId="30575F6E"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lang w:val="zh-TW"/>
        </w:rPr>
      </w:pPr>
      <w:r w:rsidRPr="00461859">
        <w:rPr>
          <w:rFonts w:ascii="標楷體" w:eastAsia="標楷體" w:hAnsi="標楷體"/>
          <w:color w:val="auto"/>
          <w:lang w:val="zh-TW"/>
        </w:rPr>
        <w:t>六、入學前曾修習本所學分，並未計入大學畢業學分，成績及格者得申請抵免學分。</w:t>
      </w:r>
    </w:p>
    <w:p w14:paraId="22F4C313" w14:textId="77777777"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七、參加校際選修，或教育部核准之學分班，選修與本所相關課程，且成績在</w:t>
      </w:r>
      <w:r w:rsidRPr="00461859">
        <w:rPr>
          <w:rFonts w:ascii="標楷體" w:eastAsia="標楷體" w:hAnsi="標楷體"/>
          <w:color w:val="auto"/>
        </w:rPr>
        <w:t>80</w:t>
      </w:r>
      <w:r w:rsidRPr="00461859">
        <w:rPr>
          <w:rFonts w:ascii="標楷體" w:eastAsia="標楷體" w:hAnsi="標楷體"/>
          <w:color w:val="auto"/>
          <w:lang w:val="zh-TW"/>
        </w:rPr>
        <w:t>分以上者得申請抵免學分。</w:t>
      </w:r>
    </w:p>
    <w:p w14:paraId="22EC67A7" w14:textId="501BAC16" w:rsidR="00443570" w:rsidRPr="00461859" w:rsidRDefault="000428D7">
      <w:pPr>
        <w:pStyle w:val="a6"/>
        <w:tabs>
          <w:tab w:val="clear" w:pos="1080"/>
        </w:tabs>
        <w:spacing w:line="240" w:lineRule="auto"/>
        <w:ind w:left="960" w:hanging="480"/>
        <w:jc w:val="both"/>
        <w:rPr>
          <w:rFonts w:ascii="標楷體" w:eastAsia="標楷體" w:hAnsi="標楷體" w:hint="default"/>
          <w:color w:val="auto"/>
        </w:rPr>
      </w:pPr>
      <w:r w:rsidRPr="00461859">
        <w:rPr>
          <w:rFonts w:ascii="標楷體" w:eastAsia="標楷體" w:hAnsi="標楷體"/>
          <w:color w:val="auto"/>
          <w:lang w:val="zh-TW"/>
        </w:rPr>
        <w:t>八、申請抵免學生至多不得超過本所要求修習學分之</w:t>
      </w:r>
      <w:r w:rsidRPr="00461859">
        <w:rPr>
          <w:rFonts w:ascii="標楷體" w:eastAsia="標楷體" w:hAnsi="標楷體"/>
          <w:color w:val="auto"/>
        </w:rPr>
        <w:t>1/3</w:t>
      </w:r>
      <w:r w:rsidRPr="00461859">
        <w:rPr>
          <w:rFonts w:ascii="標楷體" w:eastAsia="標楷體" w:hAnsi="標楷體"/>
          <w:color w:val="auto"/>
          <w:lang w:val="zh-TW"/>
        </w:rPr>
        <w:t>（</w:t>
      </w:r>
      <w:r w:rsidR="00720137">
        <w:rPr>
          <w:rFonts w:ascii="標楷體" w:eastAsia="標楷體" w:hAnsi="標楷體" w:hint="default"/>
          <w:b/>
          <w:bCs/>
          <w:color w:val="auto"/>
          <w:u w:val="single"/>
        </w:rPr>
        <w:t>9</w:t>
      </w:r>
      <w:r w:rsidRPr="00461859">
        <w:rPr>
          <w:rFonts w:ascii="標楷體" w:eastAsia="標楷體" w:hAnsi="標楷體"/>
          <w:color w:val="auto"/>
          <w:lang w:val="zh-TW"/>
        </w:rPr>
        <w:t>學分），重考或重新申請進入本所之學生，申請抵免學分，可放寬至不超過應修學分之</w:t>
      </w:r>
      <w:r w:rsidRPr="00461859">
        <w:rPr>
          <w:rFonts w:ascii="標楷體" w:eastAsia="標楷體" w:hAnsi="標楷體"/>
          <w:color w:val="auto"/>
        </w:rPr>
        <w:t>1/2</w:t>
      </w:r>
      <w:r w:rsidRPr="00461859">
        <w:rPr>
          <w:rFonts w:ascii="標楷體" w:eastAsia="標楷體" w:hAnsi="標楷體"/>
          <w:color w:val="auto"/>
          <w:lang w:val="zh-TW"/>
        </w:rPr>
        <w:t>（</w:t>
      </w:r>
      <w:r w:rsidRPr="00720137">
        <w:rPr>
          <w:rFonts w:ascii="標楷體" w:eastAsia="標楷體" w:hAnsi="標楷體"/>
          <w:b/>
          <w:bCs/>
          <w:color w:val="auto"/>
          <w:u w:val="single"/>
        </w:rPr>
        <w:t>1</w:t>
      </w:r>
      <w:r w:rsidR="00720137">
        <w:rPr>
          <w:rFonts w:ascii="標楷體" w:eastAsia="標楷體" w:hAnsi="標楷體" w:hint="default"/>
          <w:b/>
          <w:bCs/>
          <w:color w:val="auto"/>
          <w:u w:val="single"/>
        </w:rPr>
        <w:t>4</w:t>
      </w:r>
      <w:r w:rsidRPr="00461859">
        <w:rPr>
          <w:rFonts w:ascii="標楷體" w:eastAsia="標楷體" w:hAnsi="標楷體"/>
          <w:color w:val="auto"/>
          <w:lang w:val="zh-TW"/>
        </w:rPr>
        <w:t>學分）為限，申請抵免學分者須檢附成績單，經指導教授同意向本所提出申請，並經本所核定通過。</w:t>
      </w:r>
    </w:p>
    <w:p w14:paraId="62512A89" w14:textId="77777777" w:rsidR="00443570" w:rsidRPr="00461859" w:rsidRDefault="00443570">
      <w:pPr>
        <w:pStyle w:val="a6"/>
        <w:tabs>
          <w:tab w:val="clear" w:pos="1080"/>
        </w:tabs>
        <w:spacing w:line="240" w:lineRule="auto"/>
        <w:ind w:left="838" w:hanging="341"/>
        <w:jc w:val="both"/>
        <w:rPr>
          <w:rFonts w:ascii="標楷體" w:eastAsia="標楷體" w:hAnsi="標楷體" w:hint="default"/>
          <w:color w:val="auto"/>
        </w:rPr>
      </w:pPr>
    </w:p>
    <w:p w14:paraId="56369A99" w14:textId="7F3E85EF" w:rsidR="005E624B" w:rsidRDefault="000428D7" w:rsidP="00EA2CD8">
      <w:pPr>
        <w:ind w:left="991" w:hanging="991"/>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t>第五條</w:t>
      </w:r>
      <w:r w:rsidRPr="00850A81">
        <w:rPr>
          <w:rFonts w:ascii="標楷體" w:eastAsia="標楷體" w:hAnsi="標楷體"/>
          <w:color w:val="auto"/>
          <w:u w:color="000000" w:themeColor="text1"/>
          <w:lang w:val="zh-TW"/>
        </w:rPr>
        <w:tab/>
      </w:r>
      <w:r w:rsidR="005E624B">
        <w:rPr>
          <w:rFonts w:ascii="標楷體" w:eastAsia="標楷體" w:hAnsi="標楷體"/>
          <w:color w:val="auto"/>
          <w:u w:color="000000" w:themeColor="text1"/>
          <w:lang w:val="zh-TW"/>
        </w:rPr>
        <w:t>申請轉組：</w:t>
      </w:r>
    </w:p>
    <w:p w14:paraId="5ED9C4CD" w14:textId="35D605FE" w:rsidR="00443570" w:rsidRPr="00567DD2" w:rsidRDefault="006661FB" w:rsidP="005E624B">
      <w:pPr>
        <w:ind w:left="964" w:firstLine="0"/>
        <w:jc w:val="both"/>
        <w:rPr>
          <w:rFonts w:ascii="標楷體" w:eastAsia="標楷體" w:hAnsi="標楷體" w:cs="標楷體" w:hint="default"/>
          <w:color w:val="auto"/>
        </w:rPr>
      </w:pPr>
      <w:r w:rsidRPr="00850A81">
        <w:rPr>
          <w:rFonts w:ascii="標楷體" w:eastAsia="標楷體" w:hAnsi="標楷體"/>
          <w:color w:val="auto"/>
          <w:u w:color="000000" w:themeColor="text1"/>
          <w:lang w:val="zh-TW"/>
        </w:rPr>
        <w:t>碩士班</w:t>
      </w:r>
      <w:r w:rsidR="0067167E" w:rsidRPr="00567DD2">
        <w:rPr>
          <w:rFonts w:ascii="標楷體" w:eastAsia="標楷體" w:hAnsi="標楷體"/>
          <w:color w:val="auto"/>
          <w:lang w:val="zh-TW"/>
        </w:rPr>
        <w:t>入學學生原則上不得</w:t>
      </w:r>
      <w:r w:rsidRPr="00567DD2">
        <w:rPr>
          <w:rFonts w:ascii="標楷體" w:eastAsia="標楷體" w:hAnsi="標楷體"/>
          <w:color w:val="auto"/>
          <w:lang w:val="zh-TW"/>
        </w:rPr>
        <w:t>轉組。如有特殊理由而需要申請轉組，應修畢原組別之專業科目12學分，且每科目皆須及格，並得經本所專案討論，決定是否准予轉組及轉組附加條件。</w:t>
      </w:r>
    </w:p>
    <w:p w14:paraId="635FD00D" w14:textId="77777777" w:rsidR="00443570" w:rsidRPr="0067167E" w:rsidRDefault="00443570">
      <w:pPr>
        <w:jc w:val="both"/>
        <w:rPr>
          <w:rFonts w:ascii="標楷體" w:eastAsia="標楷體" w:hAnsi="標楷體" w:cs="標楷體" w:hint="default"/>
          <w:color w:val="auto"/>
        </w:rPr>
      </w:pPr>
    </w:p>
    <w:p w14:paraId="6DBD6BEB"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t>第六條</w:t>
      </w:r>
      <w:r w:rsidRPr="00850A81">
        <w:rPr>
          <w:rFonts w:ascii="標楷體" w:eastAsia="標楷體" w:hAnsi="標楷體"/>
          <w:color w:val="auto"/>
          <w:u w:color="000000" w:themeColor="text1"/>
          <w:lang w:val="zh-TW"/>
        </w:rPr>
        <w:tab/>
        <w:t>論文指導：</w:t>
      </w:r>
    </w:p>
    <w:p w14:paraId="16E2177A" w14:textId="77777777" w:rsidR="00443570" w:rsidRPr="00461859" w:rsidRDefault="000428D7">
      <w:pPr>
        <w:ind w:left="960" w:hanging="480"/>
        <w:jc w:val="both"/>
        <w:rPr>
          <w:rFonts w:ascii="標楷體" w:eastAsia="標楷體" w:hAnsi="標楷體" w:hint="default"/>
          <w:color w:val="auto"/>
        </w:rPr>
      </w:pPr>
      <w:r w:rsidRPr="00461859">
        <w:rPr>
          <w:rFonts w:ascii="標楷體" w:eastAsia="標楷體" w:hAnsi="標楷體"/>
          <w:color w:val="auto"/>
          <w:lang w:val="zh-TW"/>
        </w:rPr>
        <w:t>一、本所專任教師均有義務指導學生論文，本所各專任教師指導碩士論文之上限為（該組當年提論文計劃書學生人數</w:t>
      </w:r>
      <w:r w:rsidRPr="00461859">
        <w:rPr>
          <w:rFonts w:ascii="標楷體" w:eastAsia="標楷體" w:hAnsi="標楷體" w:hint="default"/>
          <w:color w:val="auto"/>
        </w:rPr>
        <w:t>÷</w:t>
      </w:r>
      <w:r w:rsidRPr="00461859">
        <w:rPr>
          <w:rFonts w:ascii="標楷體" w:eastAsia="標楷體" w:hAnsi="標楷體"/>
          <w:color w:val="auto"/>
          <w:lang w:val="zh-TW"/>
        </w:rPr>
        <w:t>該組專任及輔任教師數）</w:t>
      </w:r>
      <w:r w:rsidRPr="00461859">
        <w:rPr>
          <w:rFonts w:ascii="標楷體" w:eastAsia="標楷體" w:hAnsi="標楷體" w:hint="default"/>
          <w:color w:val="auto"/>
        </w:rPr>
        <w:t>×</w:t>
      </w:r>
      <w:r w:rsidRPr="00461859">
        <w:rPr>
          <w:rFonts w:ascii="標楷體" w:eastAsia="標楷體" w:hAnsi="標楷體"/>
          <w:color w:val="auto"/>
        </w:rPr>
        <w:t>1.5</w:t>
      </w:r>
      <w:r w:rsidRPr="00461859">
        <w:rPr>
          <w:rFonts w:ascii="標楷體" w:eastAsia="標楷體" w:hAnsi="標楷體"/>
          <w:color w:val="auto"/>
          <w:lang w:val="zh-TW"/>
        </w:rPr>
        <w:t>為原則。專任教師若擔任共同指導教授，其指導論文篇數折半計算。</w:t>
      </w:r>
    </w:p>
    <w:p w14:paraId="7AAB5598" w14:textId="77777777" w:rsidR="00443570" w:rsidRPr="00461859" w:rsidRDefault="000428D7">
      <w:pPr>
        <w:ind w:left="960" w:hanging="480"/>
        <w:jc w:val="both"/>
        <w:rPr>
          <w:rFonts w:ascii="標楷體" w:eastAsia="標楷體" w:hAnsi="標楷體" w:hint="default"/>
          <w:strike/>
          <w:color w:val="auto"/>
        </w:rPr>
      </w:pPr>
      <w:r w:rsidRPr="00461859">
        <w:rPr>
          <w:rFonts w:ascii="標楷體" w:eastAsia="標楷體" w:hAnsi="標楷體"/>
          <w:color w:val="auto"/>
          <w:lang w:val="zh-TW"/>
        </w:rPr>
        <w:t>二、碩士班研究生入學後第一學期結束前提出申請，並填具申請書由指導教授簽名後送所辦留存</w:t>
      </w:r>
      <w:r w:rsidRPr="00461859">
        <w:rPr>
          <w:rFonts w:ascii="標楷體" w:eastAsia="標楷體" w:hAnsi="標楷體"/>
          <w:b/>
          <w:bCs/>
          <w:color w:val="auto"/>
        </w:rPr>
        <w:t>(9</w:t>
      </w:r>
      <w:r w:rsidRPr="00461859">
        <w:rPr>
          <w:rFonts w:ascii="標楷體" w:eastAsia="標楷體" w:hAnsi="標楷體"/>
          <w:color w:val="auto"/>
          <w:lang w:val="zh-TW"/>
        </w:rPr>
        <w:t>月入學者，需於隔年</w:t>
      </w:r>
      <w:r w:rsidRPr="00461859">
        <w:rPr>
          <w:rFonts w:ascii="標楷體" w:eastAsia="標楷體" w:hAnsi="標楷體"/>
          <w:b/>
          <w:bCs/>
          <w:color w:val="auto"/>
        </w:rPr>
        <w:t>1</w:t>
      </w:r>
      <w:r w:rsidRPr="00461859">
        <w:rPr>
          <w:rFonts w:ascii="標楷體" w:eastAsia="標楷體" w:hAnsi="標楷體"/>
          <w:color w:val="auto"/>
          <w:lang w:val="zh-TW"/>
        </w:rPr>
        <w:t>月</w:t>
      </w:r>
      <w:r w:rsidRPr="00461859">
        <w:rPr>
          <w:rFonts w:ascii="標楷體" w:eastAsia="標楷體" w:hAnsi="標楷體"/>
          <w:b/>
          <w:bCs/>
          <w:color w:val="auto"/>
        </w:rPr>
        <w:t>31</w:t>
      </w:r>
      <w:r w:rsidRPr="00461859">
        <w:rPr>
          <w:rFonts w:ascii="標楷體" w:eastAsia="標楷體" w:hAnsi="標楷體"/>
          <w:color w:val="auto"/>
          <w:lang w:val="zh-TW"/>
        </w:rPr>
        <w:t>日前繳交；</w:t>
      </w:r>
      <w:r w:rsidRPr="00461859">
        <w:rPr>
          <w:rFonts w:ascii="標楷體" w:eastAsia="標楷體" w:hAnsi="標楷體"/>
          <w:b/>
          <w:bCs/>
          <w:color w:val="auto"/>
        </w:rPr>
        <w:t>2</w:t>
      </w:r>
      <w:r w:rsidRPr="00461859">
        <w:rPr>
          <w:rFonts w:ascii="標楷體" w:eastAsia="標楷體" w:hAnsi="標楷體"/>
          <w:color w:val="auto"/>
          <w:lang w:val="zh-TW"/>
        </w:rPr>
        <w:t>月入學者，需於當年</w:t>
      </w:r>
      <w:r w:rsidRPr="00461859">
        <w:rPr>
          <w:rFonts w:ascii="標楷體" w:eastAsia="標楷體" w:hAnsi="標楷體"/>
          <w:b/>
          <w:bCs/>
          <w:color w:val="auto"/>
        </w:rPr>
        <w:t>7</w:t>
      </w:r>
      <w:r w:rsidRPr="00461859">
        <w:rPr>
          <w:rFonts w:ascii="標楷體" w:eastAsia="標楷體" w:hAnsi="標楷體"/>
          <w:color w:val="auto"/>
          <w:lang w:val="zh-TW"/>
        </w:rPr>
        <w:t>月</w:t>
      </w:r>
      <w:r w:rsidRPr="00461859">
        <w:rPr>
          <w:rFonts w:ascii="標楷體" w:eastAsia="標楷體" w:hAnsi="標楷體"/>
          <w:b/>
          <w:bCs/>
          <w:color w:val="auto"/>
        </w:rPr>
        <w:t>31</w:t>
      </w:r>
      <w:r w:rsidRPr="00461859">
        <w:rPr>
          <w:rFonts w:ascii="標楷體" w:eastAsia="標楷體" w:hAnsi="標楷體"/>
          <w:color w:val="auto"/>
          <w:lang w:val="zh-TW"/>
        </w:rPr>
        <w:t>日前繳交</w:t>
      </w:r>
      <w:r w:rsidRPr="00461859">
        <w:rPr>
          <w:rFonts w:ascii="標楷體" w:eastAsia="標楷體" w:hAnsi="標楷體"/>
          <w:b/>
          <w:bCs/>
          <w:color w:val="auto"/>
        </w:rPr>
        <w:t>)</w:t>
      </w:r>
      <w:r w:rsidRPr="00461859">
        <w:rPr>
          <w:rFonts w:ascii="標楷體" w:eastAsia="標楷體" w:hAnsi="標楷體"/>
          <w:color w:val="auto"/>
          <w:lang w:val="zh-TW"/>
        </w:rPr>
        <w:t>。學生論文需請所外</w:t>
      </w:r>
      <w:r w:rsidRPr="00461859">
        <w:rPr>
          <w:rFonts w:ascii="標楷體" w:eastAsia="標楷體" w:hAnsi="標楷體"/>
          <w:color w:val="auto"/>
        </w:rPr>
        <w:t>(</w:t>
      </w:r>
      <w:r w:rsidRPr="00461859">
        <w:rPr>
          <w:rFonts w:ascii="標楷體" w:eastAsia="標楷體" w:hAnsi="標楷體"/>
          <w:color w:val="auto"/>
          <w:lang w:val="zh-TW"/>
        </w:rPr>
        <w:t>本校或外校</w:t>
      </w:r>
      <w:r w:rsidRPr="00461859">
        <w:rPr>
          <w:rFonts w:ascii="標楷體" w:eastAsia="標楷體" w:hAnsi="標楷體"/>
          <w:color w:val="auto"/>
        </w:rPr>
        <w:t>)</w:t>
      </w:r>
      <w:r w:rsidRPr="00461859">
        <w:rPr>
          <w:rFonts w:ascii="標楷體" w:eastAsia="標楷體" w:hAnsi="標楷體"/>
          <w:color w:val="auto"/>
          <w:lang w:val="zh-TW"/>
        </w:rPr>
        <w:t>之教授或副教授擔任指導教授者，需經所務會議同意，並由本所指派現職專任教師共同指導。</w:t>
      </w:r>
    </w:p>
    <w:p w14:paraId="19FFA3DA" w14:textId="77777777" w:rsidR="00443570" w:rsidRPr="00461859" w:rsidRDefault="000428D7">
      <w:pPr>
        <w:ind w:left="960" w:hanging="480"/>
        <w:jc w:val="both"/>
        <w:rPr>
          <w:rFonts w:ascii="標楷體" w:eastAsia="標楷體" w:hAnsi="標楷體" w:cs="標楷體" w:hint="default"/>
          <w:color w:val="auto"/>
        </w:rPr>
      </w:pPr>
      <w:r w:rsidRPr="00461859">
        <w:rPr>
          <w:rFonts w:ascii="標楷體" w:eastAsia="標楷體" w:hAnsi="標楷體"/>
          <w:color w:val="auto"/>
          <w:lang w:val="zh-TW"/>
        </w:rPr>
        <w:t>三、原論文指導教授因生病、辭職、過世等因素無法再繼續指導時，研究生得再另覓指導教授，或由本所指派現職專任教師共同指導。</w:t>
      </w:r>
    </w:p>
    <w:p w14:paraId="7F3DB0F1" w14:textId="77777777" w:rsidR="00443570" w:rsidRPr="00461859" w:rsidRDefault="000428D7">
      <w:pPr>
        <w:ind w:left="960" w:hanging="480"/>
        <w:jc w:val="both"/>
        <w:rPr>
          <w:rFonts w:ascii="標楷體" w:eastAsia="標楷體" w:hAnsi="標楷體" w:hint="default"/>
          <w:color w:val="auto"/>
        </w:rPr>
      </w:pPr>
      <w:r w:rsidRPr="00461859">
        <w:rPr>
          <w:rFonts w:ascii="標楷體" w:eastAsia="標楷體" w:hAnsi="標楷體"/>
          <w:color w:val="auto"/>
          <w:lang w:val="zh-TW"/>
        </w:rPr>
        <w:t>四、研究生如擬更換指導教授，應以書面文件提出申請，並於通知原指導教授後生效，無須經原指導教授同意。</w:t>
      </w:r>
    </w:p>
    <w:p w14:paraId="7CBA0A14" w14:textId="77777777" w:rsidR="00443570" w:rsidRPr="00461859" w:rsidRDefault="000428D7">
      <w:pPr>
        <w:ind w:left="960" w:hanging="480"/>
        <w:jc w:val="both"/>
        <w:rPr>
          <w:rFonts w:ascii="標楷體" w:eastAsia="標楷體" w:hAnsi="標楷體" w:hint="default"/>
          <w:color w:val="auto"/>
        </w:rPr>
      </w:pPr>
      <w:r w:rsidRPr="00461859">
        <w:rPr>
          <w:rFonts w:ascii="標楷體" w:eastAsia="標楷體" w:hAnsi="標楷體"/>
          <w:color w:val="auto"/>
          <w:lang w:val="zh-TW"/>
        </w:rPr>
        <w:t>五、指導教授欲終止指導關係，應以書面文件提出申請，審查結果由本所通知研究生。終止指導關係後，本所得協助研究生另覓指導教授。</w:t>
      </w:r>
    </w:p>
    <w:p w14:paraId="08219D47" w14:textId="77777777" w:rsidR="00443570" w:rsidRPr="00461859" w:rsidRDefault="000428D7">
      <w:pPr>
        <w:ind w:left="960" w:hanging="480"/>
        <w:jc w:val="both"/>
        <w:rPr>
          <w:rFonts w:ascii="標楷體" w:eastAsia="標楷體" w:hAnsi="標楷體" w:hint="default"/>
          <w:color w:val="auto"/>
        </w:rPr>
      </w:pPr>
      <w:r w:rsidRPr="00461859">
        <w:rPr>
          <w:rFonts w:ascii="標楷體" w:eastAsia="標楷體" w:hAnsi="標楷體"/>
          <w:color w:val="auto"/>
          <w:lang w:val="zh-TW"/>
        </w:rPr>
        <w:t>六、研究生申請更換指導教授時，在原指導教授提供原始構想或概念及受指導下所獲得之研究成果，須經原指導教授同意，始得作為學位論文。指導教授若想使用指導該研究生期間，由學生提供的原始構想或概念所獲之研究成果，也須經該生同意，始得使用。</w:t>
      </w:r>
    </w:p>
    <w:p w14:paraId="0C9B5196" w14:textId="77777777" w:rsidR="00443570" w:rsidRPr="00461859" w:rsidRDefault="000428D7">
      <w:pPr>
        <w:ind w:left="1416" w:hanging="480"/>
        <w:jc w:val="both"/>
        <w:rPr>
          <w:rFonts w:ascii="標楷體" w:eastAsia="標楷體" w:hAnsi="標楷體" w:cs="標楷體" w:hint="default"/>
          <w:color w:val="auto"/>
        </w:rPr>
      </w:pPr>
      <w:r w:rsidRPr="00461859">
        <w:rPr>
          <w:rFonts w:ascii="標楷體" w:eastAsia="標楷體" w:hAnsi="標楷體"/>
          <w:color w:val="auto"/>
          <w:lang w:val="zh-TW"/>
        </w:rPr>
        <w:t>本修正條文，追溯適用本所在學學生。</w:t>
      </w:r>
    </w:p>
    <w:p w14:paraId="3D95A216" w14:textId="77777777" w:rsidR="00443570" w:rsidRPr="00461859" w:rsidRDefault="000428D7">
      <w:pPr>
        <w:ind w:left="960" w:hanging="480"/>
        <w:jc w:val="both"/>
        <w:rPr>
          <w:rFonts w:ascii="標楷體" w:eastAsia="標楷體" w:hAnsi="標楷體" w:cs="Helvetica" w:hint="default"/>
          <w:bCs/>
          <w:color w:val="auto"/>
          <w:lang w:val="zh-TW"/>
        </w:rPr>
      </w:pPr>
      <w:r w:rsidRPr="00461859">
        <w:rPr>
          <w:rFonts w:ascii="標楷體" w:eastAsia="標楷體" w:hAnsi="標楷體"/>
          <w:color w:val="auto"/>
          <w:lang w:val="zh-TW"/>
        </w:rPr>
        <w:t>七、</w:t>
      </w:r>
      <w:bookmarkStart w:id="0" w:name="_Hlk66192972"/>
      <w:r w:rsidRPr="00461859">
        <w:rPr>
          <w:rFonts w:ascii="標楷體" w:eastAsia="標楷體" w:hAnsi="標楷體"/>
          <w:bCs/>
          <w:color w:val="auto"/>
          <w:lang w:val="zh-TW"/>
        </w:rPr>
        <w:t>本所教師與研究生具有配偶、三親等內之血親或姻親，或曾有上述關係者，不得擔任其論文指導教授。</w:t>
      </w:r>
      <w:bookmarkEnd w:id="0"/>
    </w:p>
    <w:p w14:paraId="3078017B" w14:textId="77777777" w:rsidR="00443570" w:rsidRPr="00461859" w:rsidRDefault="00443570">
      <w:pPr>
        <w:ind w:left="0" w:firstLine="0"/>
        <w:jc w:val="both"/>
        <w:rPr>
          <w:rFonts w:ascii="標楷體" w:eastAsia="標楷體" w:hAnsi="標楷體" w:cs="標楷體" w:hint="default"/>
          <w:color w:val="auto"/>
        </w:rPr>
      </w:pPr>
    </w:p>
    <w:p w14:paraId="06DD9D36"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lastRenderedPageBreak/>
        <w:t>第七條</w:t>
      </w:r>
      <w:r w:rsidRPr="00850A81">
        <w:rPr>
          <w:rFonts w:ascii="標楷體" w:eastAsia="標楷體" w:hAnsi="標楷體"/>
          <w:color w:val="auto"/>
          <w:u w:color="000000" w:themeColor="text1"/>
          <w:lang w:val="zh-TW"/>
        </w:rPr>
        <w:tab/>
        <w:t>碩士論文提報：</w:t>
      </w:r>
    </w:p>
    <w:p w14:paraId="7EE4C5B4" w14:textId="77777777" w:rsidR="00443570" w:rsidRPr="00461859" w:rsidRDefault="000428D7">
      <w:pPr>
        <w:ind w:left="960" w:hanging="480"/>
        <w:jc w:val="both"/>
        <w:rPr>
          <w:rFonts w:ascii="標楷體" w:eastAsia="標楷體" w:hAnsi="標楷體" w:cs="標楷體" w:hint="default"/>
          <w:color w:val="auto"/>
          <w:lang w:val="zh-TW"/>
        </w:rPr>
      </w:pPr>
      <w:r w:rsidRPr="00850A81">
        <w:rPr>
          <w:rFonts w:ascii="標楷體" w:eastAsia="標楷體" w:hAnsi="標楷體"/>
          <w:color w:val="auto"/>
          <w:u w:color="000000" w:themeColor="text1"/>
          <w:lang w:val="zh-TW"/>
        </w:rPr>
        <w:t>一、本所學生至遲應於論文口試該學期前一學期，於「藝術與設計專題研討」課程上做</w:t>
      </w:r>
      <w:r w:rsidRPr="00461859">
        <w:rPr>
          <w:rFonts w:ascii="標楷體" w:eastAsia="標楷體" w:hAnsi="標楷體"/>
          <w:color w:val="auto"/>
          <w:lang w:val="zh-TW"/>
        </w:rPr>
        <w:t>碩士論文提案口頭簡報，始得申請碩士學位考試。</w:t>
      </w:r>
    </w:p>
    <w:p w14:paraId="29818739" w14:textId="77777777" w:rsidR="00443570" w:rsidRPr="00461859" w:rsidRDefault="00443570">
      <w:pPr>
        <w:ind w:left="0" w:firstLine="0"/>
        <w:jc w:val="both"/>
        <w:rPr>
          <w:rFonts w:ascii="標楷體" w:eastAsia="標楷體" w:hAnsi="標楷體" w:cs="標楷體" w:hint="default"/>
          <w:color w:val="auto"/>
        </w:rPr>
      </w:pPr>
    </w:p>
    <w:p w14:paraId="692D60DC" w14:textId="77777777" w:rsidR="00443570" w:rsidRPr="00850A81" w:rsidRDefault="000428D7" w:rsidP="00850A81">
      <w:pPr>
        <w:ind w:left="960" w:hangingChars="400" w:hanging="960"/>
        <w:jc w:val="both"/>
        <w:rPr>
          <w:rFonts w:ascii="標楷體" w:eastAsia="標楷體" w:hAnsi="標楷體" w:hint="default"/>
          <w:color w:val="auto"/>
          <w:u w:color="000000" w:themeColor="text1"/>
          <w:lang w:val="zh-TW"/>
        </w:rPr>
      </w:pPr>
      <w:r w:rsidRPr="00850A81">
        <w:rPr>
          <w:rFonts w:ascii="標楷體" w:eastAsia="標楷體" w:hAnsi="標楷體"/>
          <w:color w:val="auto"/>
          <w:u w:color="000000" w:themeColor="text1"/>
          <w:lang w:val="zh-TW"/>
        </w:rPr>
        <w:t>第八條</w:t>
      </w:r>
      <w:r w:rsidRPr="00850A81">
        <w:rPr>
          <w:rFonts w:ascii="標楷體" w:eastAsia="標楷體" w:hAnsi="標楷體"/>
          <w:color w:val="auto"/>
          <w:u w:color="000000" w:themeColor="text1"/>
          <w:lang w:val="zh-TW"/>
        </w:rPr>
        <w:tab/>
        <w:t>碩士學位考試含論文考試及論文審查：</w:t>
      </w:r>
    </w:p>
    <w:p w14:paraId="0CE9B8E2"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一、碩士論文須經公開之口試，必要時亦得舉行筆試。口試須於事前一週公佈口試時間、地點及論文題目。</w:t>
      </w:r>
    </w:p>
    <w:p w14:paraId="7D666B39"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二、論文考試至少須由三位以上考試委員參與審查評分。</w:t>
      </w:r>
    </w:p>
    <w:p w14:paraId="5D2C6197"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三、考試委員應親自出席考試，不得委託他人為代表。</w:t>
      </w:r>
    </w:p>
    <w:p w14:paraId="0AA8CFAD"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四、考試委員之資格應為助理教授以上之合格教師或具相等成就之研究者或藝術創作者，且近年有具體之學術研究與藝術創作成果者。</w:t>
      </w:r>
    </w:p>
    <w:p w14:paraId="0933CFF5"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五、考試委員之聘任由指導教授於考試前三週提出並經所務會議通過。</w:t>
      </w:r>
    </w:p>
    <w:p w14:paraId="23BD8EA5" w14:textId="771007B5" w:rsidR="00443570" w:rsidRPr="00461859" w:rsidRDefault="000428D7">
      <w:pPr>
        <w:ind w:left="960" w:hanging="480"/>
        <w:jc w:val="both"/>
        <w:rPr>
          <w:rFonts w:ascii="標楷體" w:eastAsia="標楷體" w:hAnsi="標楷體" w:cs="Helvetica" w:hint="default"/>
          <w:b/>
          <w:bCs/>
          <w:color w:val="auto"/>
          <w:lang w:val="zh-TW"/>
        </w:rPr>
      </w:pPr>
      <w:r w:rsidRPr="00461859">
        <w:rPr>
          <w:rFonts w:ascii="標楷體" w:eastAsia="標楷體" w:hAnsi="標楷體"/>
          <w:color w:val="auto"/>
          <w:lang w:val="zh-TW"/>
        </w:rPr>
        <w:t>六、考試委員會，</w:t>
      </w:r>
      <w:r w:rsidR="008409D3" w:rsidRPr="00F218FC">
        <w:rPr>
          <w:rFonts w:ascii="標楷體" w:eastAsia="標楷體" w:hAnsi="標楷體"/>
          <w:color w:val="auto"/>
          <w:lang w:val="zh-TW"/>
        </w:rPr>
        <w:t>由所長指定一名委員</w:t>
      </w:r>
      <w:r w:rsidR="008409D3">
        <w:rPr>
          <w:rFonts w:ascii="標楷體" w:eastAsia="標楷體" w:hAnsi="標楷體"/>
          <w:color w:val="auto"/>
          <w:lang w:val="zh-TW"/>
        </w:rPr>
        <w:t>為</w:t>
      </w:r>
      <w:r w:rsidR="008409D3" w:rsidRPr="00F218FC">
        <w:rPr>
          <w:rFonts w:ascii="標楷體" w:eastAsia="標楷體" w:hAnsi="標楷體"/>
          <w:color w:val="auto"/>
          <w:lang w:val="zh-TW"/>
        </w:rPr>
        <w:t>召集人</w:t>
      </w:r>
      <w:r w:rsidRPr="00461859">
        <w:rPr>
          <w:rFonts w:ascii="標楷體" w:eastAsia="標楷體" w:hAnsi="標楷體"/>
          <w:color w:val="auto"/>
          <w:lang w:val="zh-TW"/>
        </w:rPr>
        <w:t>，但指導教授不得兼任召集人。碩士班研究生之配偶、前配偶或三親等內之血親、姻親，不得擔任其碩士學位考試委員。</w:t>
      </w:r>
    </w:p>
    <w:p w14:paraId="3A1622F6" w14:textId="77777777" w:rsidR="00443570" w:rsidRPr="00461859" w:rsidRDefault="000428D7">
      <w:pPr>
        <w:ind w:left="960" w:hanging="480"/>
        <w:jc w:val="both"/>
        <w:rPr>
          <w:rFonts w:ascii="標楷體" w:eastAsia="標楷體" w:hAnsi="標楷體" w:cs="標楷體" w:hint="default"/>
          <w:color w:val="auto"/>
          <w:lang w:val="zh-TW"/>
        </w:rPr>
      </w:pPr>
      <w:r w:rsidRPr="00461859">
        <w:rPr>
          <w:rFonts w:ascii="標楷體" w:eastAsia="標楷體" w:hAnsi="標楷體"/>
          <w:color w:val="auto"/>
          <w:lang w:val="zh-TW"/>
        </w:rPr>
        <w:t>七、考試委員若須更換，須由指導教授於考試前一週提出並經所務會議通過。</w:t>
      </w:r>
    </w:p>
    <w:p w14:paraId="7E481B18" w14:textId="77777777" w:rsidR="00443570" w:rsidRPr="00461859" w:rsidRDefault="000428D7">
      <w:pPr>
        <w:ind w:left="960" w:hanging="480"/>
        <w:jc w:val="both"/>
        <w:rPr>
          <w:rFonts w:ascii="標楷體" w:eastAsia="標楷體" w:hAnsi="標楷體" w:cs="標楷體" w:hint="default"/>
          <w:color w:val="auto"/>
        </w:rPr>
      </w:pPr>
      <w:r w:rsidRPr="00461859">
        <w:rPr>
          <w:rFonts w:ascii="標楷體" w:eastAsia="標楷體" w:hAnsi="標楷體"/>
          <w:color w:val="auto"/>
          <w:lang w:val="zh-TW"/>
        </w:rPr>
        <w:t>八、考試成績，以</w:t>
      </w:r>
      <w:r w:rsidRPr="00461859">
        <w:rPr>
          <w:rFonts w:ascii="標楷體" w:eastAsia="標楷體" w:hAnsi="標楷體"/>
          <w:b/>
          <w:bCs/>
          <w:color w:val="auto"/>
        </w:rPr>
        <w:t>B</w:t>
      </w:r>
      <w:r w:rsidRPr="00461859">
        <w:rPr>
          <w:rFonts w:ascii="標楷體" w:eastAsia="標楷體" w:hAnsi="標楷體"/>
          <w:b/>
          <w:bCs/>
          <w:color w:val="auto"/>
          <w:vertAlign w:val="superscript"/>
        </w:rPr>
        <w:t>-</w:t>
      </w:r>
      <w:r w:rsidRPr="00461859">
        <w:rPr>
          <w:rFonts w:ascii="標楷體" w:eastAsia="標楷體" w:hAnsi="標楷體"/>
          <w:b/>
          <w:bCs/>
          <w:color w:val="auto"/>
        </w:rPr>
        <w:t>(</w:t>
      </w:r>
      <w:r w:rsidRPr="00461859">
        <w:rPr>
          <w:rFonts w:ascii="標楷體" w:eastAsia="標楷體" w:hAnsi="標楷體"/>
          <w:color w:val="auto"/>
          <w:lang w:val="zh-TW"/>
        </w:rPr>
        <w:t>百分制七十分</w:t>
      </w:r>
      <w:r w:rsidRPr="00461859">
        <w:rPr>
          <w:rFonts w:ascii="標楷體" w:eastAsia="標楷體" w:hAnsi="標楷體"/>
          <w:b/>
          <w:bCs/>
          <w:color w:val="auto"/>
        </w:rPr>
        <w:t>)</w:t>
      </w:r>
      <w:r w:rsidRPr="00461859">
        <w:rPr>
          <w:rFonts w:ascii="標楷體" w:eastAsia="標楷體" w:hAnsi="標楷體"/>
          <w:color w:val="auto"/>
          <w:lang w:val="zh-TW"/>
        </w:rPr>
        <w:t>為及格，</w:t>
      </w:r>
      <w:r w:rsidRPr="00461859">
        <w:rPr>
          <w:rFonts w:ascii="標楷體" w:eastAsia="標楷體" w:hAnsi="標楷體"/>
          <w:b/>
          <w:bCs/>
          <w:color w:val="auto"/>
        </w:rPr>
        <w:t>A</w:t>
      </w:r>
      <w:r w:rsidRPr="00461859">
        <w:rPr>
          <w:rFonts w:ascii="標楷體" w:eastAsia="標楷體" w:hAnsi="標楷體"/>
          <w:b/>
          <w:bCs/>
          <w:color w:val="auto"/>
          <w:vertAlign w:val="superscript"/>
        </w:rPr>
        <w:t>+</w:t>
      </w:r>
      <w:r w:rsidRPr="00461859">
        <w:rPr>
          <w:rFonts w:ascii="標楷體" w:eastAsia="標楷體" w:hAnsi="標楷體"/>
          <w:b/>
          <w:bCs/>
          <w:color w:val="auto"/>
        </w:rPr>
        <w:t>(</w:t>
      </w:r>
      <w:r w:rsidRPr="00461859">
        <w:rPr>
          <w:rFonts w:ascii="標楷體" w:eastAsia="標楷體" w:hAnsi="標楷體"/>
          <w:color w:val="auto"/>
          <w:lang w:val="zh-TW"/>
        </w:rPr>
        <w:t>百分制一百分</w:t>
      </w:r>
      <w:r w:rsidRPr="00461859">
        <w:rPr>
          <w:rFonts w:ascii="標楷體" w:eastAsia="標楷體" w:hAnsi="標楷體"/>
          <w:b/>
          <w:bCs/>
          <w:color w:val="auto"/>
        </w:rPr>
        <w:t>)</w:t>
      </w:r>
      <w:r w:rsidRPr="00461859">
        <w:rPr>
          <w:rFonts w:ascii="標楷體" w:eastAsia="標楷體" w:hAnsi="標楷體"/>
          <w:color w:val="auto"/>
          <w:lang w:val="zh-TW"/>
        </w:rPr>
        <w:t>為滿分，並以出席委員評定分數平均決定之，但碩士學位考試有二分之一以上出席委員評定不及格者，學位考試成績以不及格論，不予平均。</w:t>
      </w:r>
    </w:p>
    <w:p w14:paraId="2F445EDB" w14:textId="77777777" w:rsidR="00443570" w:rsidRPr="00461859" w:rsidRDefault="000428D7">
      <w:pPr>
        <w:ind w:left="960" w:firstLine="0"/>
        <w:jc w:val="both"/>
        <w:rPr>
          <w:rFonts w:ascii="標楷體" w:eastAsia="標楷體" w:hAnsi="標楷體" w:cs="標楷體" w:hint="default"/>
          <w:color w:val="auto"/>
          <w:lang w:val="zh-TW"/>
        </w:rPr>
      </w:pPr>
      <w:r w:rsidRPr="00461859">
        <w:rPr>
          <w:rFonts w:ascii="標楷體" w:eastAsia="標楷體" w:hAnsi="標楷體"/>
          <w:color w:val="auto"/>
          <w:lang w:val="zh-TW"/>
        </w:rPr>
        <w:t>學位考試成績不及格，其修業年限尚未屆滿者，得於次學期或次學年重考，重考以一次為限；重考成績仍不及格者，應令退學。</w:t>
      </w:r>
    </w:p>
    <w:p w14:paraId="6CF7CA34" w14:textId="77777777" w:rsidR="00443570" w:rsidRPr="00461859" w:rsidRDefault="000428D7">
      <w:pPr>
        <w:ind w:left="960" w:hanging="480"/>
        <w:jc w:val="both"/>
        <w:rPr>
          <w:rFonts w:ascii="標楷體" w:eastAsia="標楷體" w:hAnsi="標楷體" w:cs="Helvetica" w:hint="default"/>
          <w:b/>
          <w:bCs/>
          <w:color w:val="auto"/>
          <w:lang w:val="zh-TW"/>
        </w:rPr>
      </w:pPr>
      <w:r w:rsidRPr="00461859">
        <w:rPr>
          <w:rFonts w:ascii="標楷體" w:eastAsia="標楷體" w:hAnsi="標楷體"/>
          <w:color w:val="auto"/>
          <w:lang w:val="zh-TW"/>
        </w:rPr>
        <w:t>九、研究生提出之學位論文與本所專業領域不符或有違反學術倫理情事時，由教師評審委員會審議指導教授應負之相應責任。</w:t>
      </w:r>
    </w:p>
    <w:p w14:paraId="08EB062E" w14:textId="3B58B853" w:rsidR="00171BED" w:rsidRPr="00171BED" w:rsidRDefault="000428D7" w:rsidP="00171BED">
      <w:pPr>
        <w:ind w:left="960" w:hanging="480"/>
        <w:jc w:val="both"/>
        <w:rPr>
          <w:rFonts w:ascii="標楷體" w:eastAsia="標楷體" w:hAnsi="標楷體" w:hint="default"/>
          <w:b/>
          <w:color w:val="auto"/>
          <w:u w:val="single"/>
          <w:lang w:val="zh-TW"/>
        </w:rPr>
      </w:pPr>
      <w:r w:rsidRPr="00461859">
        <w:rPr>
          <w:rFonts w:ascii="標楷體" w:eastAsia="標楷體" w:hAnsi="標楷體"/>
          <w:color w:val="auto"/>
          <w:lang w:val="zh-TW"/>
        </w:rPr>
        <w:t>十、</w:t>
      </w:r>
      <w:r w:rsidR="00171BED" w:rsidRPr="00171BED">
        <w:rPr>
          <w:rFonts w:ascii="標楷體" w:eastAsia="標楷體" w:hAnsi="標楷體"/>
          <w:color w:val="auto"/>
          <w:lang w:val="zh-TW"/>
        </w:rPr>
        <w:t>論文通過口試者由口試委員明示論文修改方向及要點，做為學生修改論文之依據</w:t>
      </w:r>
      <w:r w:rsidR="00171BED" w:rsidRPr="00171BED">
        <w:rPr>
          <w:rFonts w:ascii="標楷體" w:eastAsia="標楷體" w:hAnsi="標楷體"/>
          <w:b/>
          <w:color w:val="auto"/>
          <w:u w:val="single"/>
          <w:lang w:val="zh-TW"/>
        </w:rPr>
        <w:t>。</w:t>
      </w:r>
    </w:p>
    <w:p w14:paraId="1F93A363" w14:textId="77777777" w:rsidR="00171BED" w:rsidRPr="00720137" w:rsidRDefault="00171BED" w:rsidP="00171BED">
      <w:pPr>
        <w:ind w:left="960" w:firstLine="33"/>
        <w:jc w:val="both"/>
        <w:rPr>
          <w:rFonts w:ascii="標楷體" w:eastAsia="標楷體" w:hAnsi="標楷體" w:hint="default"/>
          <w:bCs/>
          <w:color w:val="auto"/>
          <w:lang w:val="zh-TW"/>
        </w:rPr>
      </w:pPr>
      <w:r w:rsidRPr="00171BED">
        <w:rPr>
          <w:rFonts w:ascii="標楷體" w:eastAsia="標楷體" w:hAnsi="標楷體"/>
          <w:color w:val="auto"/>
          <w:lang w:val="zh-TW"/>
        </w:rPr>
        <w:t>學生修改論文後應提交論文審查，論文審查至少須經三分之二考試委員同意始為通過。</w:t>
      </w:r>
      <w:r w:rsidRPr="00720137">
        <w:rPr>
          <w:rFonts w:ascii="標楷體" w:eastAsia="標楷體" w:hAnsi="標楷體"/>
          <w:bCs/>
          <w:color w:val="auto"/>
          <w:lang w:val="zh-TW"/>
        </w:rPr>
        <w:t>修改後之論文定稿應完成論文原創性比對報告並經指導教授確認。</w:t>
      </w:r>
    </w:p>
    <w:p w14:paraId="7DEFC648" w14:textId="77777777" w:rsidR="00171BED" w:rsidRPr="00720137" w:rsidRDefault="00171BED" w:rsidP="00171BED">
      <w:pPr>
        <w:ind w:left="960" w:firstLine="33"/>
        <w:jc w:val="both"/>
        <w:rPr>
          <w:rFonts w:ascii="標楷體" w:eastAsia="標楷體" w:hAnsi="標楷體" w:hint="default"/>
          <w:bCs/>
          <w:color w:val="auto"/>
          <w:lang w:val="zh-TW"/>
        </w:rPr>
      </w:pPr>
      <w:r w:rsidRPr="00720137">
        <w:rPr>
          <w:rFonts w:ascii="標楷體" w:eastAsia="標楷體" w:hAnsi="標楷體"/>
          <w:bCs/>
          <w:color w:val="auto"/>
          <w:lang w:val="zh-TW"/>
        </w:rPr>
        <w:t>論文審查不另評分，論文審查通過者，由出席論文考試之委員簽署「論文口試委員會審定書」。完成論文審定者，論文考試成績即為學位考試成績。</w:t>
      </w:r>
    </w:p>
    <w:p w14:paraId="093F3F1F" w14:textId="77777777" w:rsidR="00171BED" w:rsidRPr="00720137" w:rsidRDefault="000428D7" w:rsidP="00171BED">
      <w:pPr>
        <w:ind w:left="960" w:hanging="480"/>
        <w:jc w:val="both"/>
        <w:rPr>
          <w:rFonts w:ascii="標楷體" w:eastAsia="標楷體" w:hAnsi="標楷體" w:hint="default"/>
          <w:bCs/>
          <w:color w:val="auto"/>
          <w:lang w:val="zh-TW"/>
        </w:rPr>
      </w:pPr>
      <w:r w:rsidRPr="00720137">
        <w:rPr>
          <w:rFonts w:ascii="標楷體" w:eastAsia="標楷體" w:hAnsi="標楷體"/>
          <w:bCs/>
          <w:color w:val="auto"/>
          <w:lang w:val="zh-TW"/>
        </w:rPr>
        <w:t>十一、</w:t>
      </w:r>
      <w:r w:rsidR="00171BED" w:rsidRPr="00720137">
        <w:rPr>
          <w:rFonts w:ascii="標楷體" w:eastAsia="標楷體" w:hAnsi="標楷體"/>
          <w:bCs/>
          <w:color w:val="auto"/>
          <w:lang w:val="zh-TW"/>
        </w:rPr>
        <w:t>學位考試通過後，學生應於考試當學期繳交「學位考試成績資料表」至註冊組，第一學期需於1月31日前繳交；第二學期需於7月31日前繳交。</w:t>
      </w:r>
    </w:p>
    <w:p w14:paraId="5A65457A" w14:textId="77777777" w:rsidR="00171BED" w:rsidRPr="00720137" w:rsidRDefault="00171BED" w:rsidP="00171BED">
      <w:pPr>
        <w:ind w:left="960" w:firstLine="33"/>
        <w:jc w:val="both"/>
        <w:rPr>
          <w:rFonts w:ascii="標楷體" w:eastAsia="標楷體" w:hAnsi="標楷體" w:hint="default"/>
          <w:bCs/>
          <w:color w:val="auto"/>
          <w:lang w:val="zh-TW"/>
        </w:rPr>
      </w:pPr>
      <w:r w:rsidRPr="00720137">
        <w:rPr>
          <w:rFonts w:ascii="標楷體" w:eastAsia="標楷體" w:hAnsi="標楷體"/>
          <w:bCs/>
          <w:color w:val="auto"/>
          <w:lang w:val="zh-TW"/>
        </w:rPr>
        <w:t>通過學位考試之研究生，應繳交學位考試成績資料表、學位論文紙本、學位論文原創性比對報告、學位論文學術倫理暨原創性比對聲明書，將論文摘要及全文電子檔上網建檔，並完成畢業離校程序後，註冊組始得發給學位證書。</w:t>
      </w:r>
    </w:p>
    <w:p w14:paraId="7A274284" w14:textId="77777777" w:rsidR="00171BED" w:rsidRPr="00720137" w:rsidRDefault="00171BED" w:rsidP="00171BED">
      <w:pPr>
        <w:ind w:left="960" w:firstLine="33"/>
        <w:jc w:val="both"/>
        <w:rPr>
          <w:rFonts w:ascii="標楷體" w:eastAsia="標楷體" w:hAnsi="標楷體" w:hint="default"/>
          <w:bCs/>
          <w:color w:val="auto"/>
          <w:lang w:val="zh-TW"/>
        </w:rPr>
      </w:pPr>
      <w:r w:rsidRPr="00720137">
        <w:rPr>
          <w:rFonts w:ascii="標楷體" w:eastAsia="標楷體" w:hAnsi="標楷體"/>
          <w:bCs/>
          <w:color w:val="auto"/>
          <w:lang w:val="zh-TW"/>
        </w:rPr>
        <w:t>學位論文紙本之繳交期限為舉行學位考試日的次學期上課開始日前最後一個工作日，逾期未交論文紙本且未達修業年限者,次學期仍應註冊。</w:t>
      </w:r>
    </w:p>
    <w:p w14:paraId="4F2FC30E" w14:textId="77777777" w:rsidR="00171BED" w:rsidRPr="00720137" w:rsidRDefault="00171BED" w:rsidP="00171BED">
      <w:pPr>
        <w:ind w:left="960" w:firstLine="33"/>
        <w:jc w:val="both"/>
        <w:rPr>
          <w:rFonts w:ascii="標楷體" w:eastAsia="標楷體" w:hAnsi="標楷體" w:hint="default"/>
          <w:bCs/>
          <w:color w:val="auto"/>
          <w:lang w:val="zh-TW"/>
        </w:rPr>
      </w:pPr>
      <w:r w:rsidRPr="00720137">
        <w:rPr>
          <w:rFonts w:ascii="標楷體" w:eastAsia="標楷體" w:hAnsi="標楷體"/>
          <w:bCs/>
          <w:color w:val="auto"/>
          <w:lang w:val="zh-TW"/>
        </w:rPr>
        <w:t>修業年限屆滿者，未於年限屆滿當學期繳交學位考試成績資料表或未於次學期上課開始日前最後一個工作日前繳交紙本論文，應予退學。</w:t>
      </w:r>
    </w:p>
    <w:p w14:paraId="0E67AD97" w14:textId="77777777" w:rsidR="00171BED" w:rsidRDefault="00171BED" w:rsidP="00171BED">
      <w:pPr>
        <w:ind w:left="960" w:firstLine="33"/>
        <w:jc w:val="both"/>
        <w:rPr>
          <w:rFonts w:ascii="標楷體" w:eastAsia="標楷體" w:hAnsi="標楷體" w:hint="default"/>
          <w:color w:val="auto"/>
          <w:lang w:val="zh-TW"/>
        </w:rPr>
      </w:pPr>
      <w:r w:rsidRPr="00720137">
        <w:rPr>
          <w:rFonts w:ascii="標楷體" w:eastAsia="標楷體" w:hAnsi="標楷體"/>
          <w:bCs/>
          <w:color w:val="auto"/>
          <w:lang w:val="zh-TW"/>
        </w:rPr>
        <w:t>已申請學位考試</w:t>
      </w:r>
      <w:r w:rsidRPr="00171BED">
        <w:rPr>
          <w:rFonts w:ascii="標楷體" w:eastAsia="標楷體" w:hAnsi="標楷體"/>
          <w:color w:val="auto"/>
          <w:lang w:val="zh-TW"/>
        </w:rPr>
        <w:t>之研究生，若因故無法於該學期內完成學位考試，各教學單位應於次學期第一個工作日將未舉行考試之名單提交註冊組。</w:t>
      </w:r>
    </w:p>
    <w:p w14:paraId="24ED4B52" w14:textId="266867ED" w:rsidR="00443570" w:rsidRPr="00461859" w:rsidRDefault="000428D7" w:rsidP="00171BED">
      <w:pPr>
        <w:ind w:left="960" w:hanging="534"/>
        <w:jc w:val="both"/>
        <w:rPr>
          <w:rFonts w:ascii="標楷體" w:eastAsia="標楷體" w:hAnsi="標楷體" w:cs="Helvetica" w:hint="default"/>
          <w:b/>
          <w:bCs/>
          <w:color w:val="auto"/>
        </w:rPr>
      </w:pPr>
      <w:r w:rsidRPr="00461859">
        <w:rPr>
          <w:rFonts w:ascii="標楷體" w:eastAsia="標楷體" w:hAnsi="標楷體"/>
          <w:color w:val="auto"/>
          <w:lang w:val="zh-TW"/>
        </w:rPr>
        <w:t>十二、</w:t>
      </w:r>
      <w:r w:rsidRPr="00461859">
        <w:rPr>
          <w:rFonts w:ascii="標楷體" w:eastAsia="標楷體" w:hAnsi="標楷體"/>
          <w:color w:val="auto"/>
        </w:rPr>
        <w:t>108</w:t>
      </w:r>
      <w:r w:rsidRPr="00461859">
        <w:rPr>
          <w:rFonts w:ascii="標楷體" w:eastAsia="標楷體" w:hAnsi="標楷體"/>
          <w:color w:val="auto"/>
          <w:lang w:val="zh-TW"/>
        </w:rPr>
        <w:t>學年度起舉行學位考試之學生應完成「論文原創性比對」，供學位考試委員參考，由指導教授決定是否得以舉行口試；於論文考試結束後，由指導教授於學位考試成績資料表簽核確認。</w:t>
      </w:r>
      <w:bookmarkStart w:id="1" w:name="_Hlk66193224"/>
    </w:p>
    <w:bookmarkEnd w:id="1"/>
    <w:p w14:paraId="3E6F5956" w14:textId="77777777" w:rsidR="00443570" w:rsidRPr="00461859" w:rsidRDefault="00443570">
      <w:pPr>
        <w:ind w:left="0" w:firstLine="0"/>
        <w:jc w:val="both"/>
        <w:rPr>
          <w:rFonts w:ascii="標楷體" w:eastAsia="標楷體" w:hAnsi="標楷體" w:cs="標楷體" w:hint="default"/>
          <w:color w:val="auto"/>
        </w:rPr>
      </w:pPr>
    </w:p>
    <w:p w14:paraId="50C31C32" w14:textId="77777777" w:rsidR="00443570" w:rsidRPr="00461859" w:rsidRDefault="000428D7">
      <w:pPr>
        <w:ind w:left="991" w:hanging="991"/>
        <w:jc w:val="both"/>
        <w:rPr>
          <w:rFonts w:ascii="標楷體" w:eastAsia="標楷體" w:hAnsi="標楷體" w:cs="標楷體" w:hint="default"/>
          <w:color w:val="auto"/>
        </w:rPr>
      </w:pPr>
      <w:r w:rsidRPr="00461859">
        <w:rPr>
          <w:rFonts w:ascii="標楷體" w:eastAsia="標楷體" w:hAnsi="標楷體"/>
          <w:color w:val="auto"/>
          <w:lang w:val="zh-TW"/>
        </w:rPr>
        <w:t>第九條</w:t>
      </w:r>
      <w:r w:rsidRPr="00461859">
        <w:rPr>
          <w:rFonts w:ascii="標楷體" w:eastAsia="標楷體" w:hAnsi="標楷體" w:cs="標楷體"/>
          <w:color w:val="auto"/>
        </w:rPr>
        <w:tab/>
      </w:r>
      <w:r w:rsidRPr="00461859">
        <w:rPr>
          <w:rFonts w:ascii="標楷體" w:eastAsia="標楷體" w:hAnsi="標楷體"/>
          <w:color w:val="auto"/>
          <w:lang w:val="zh-TW"/>
        </w:rPr>
        <w:t>碩士學位論文</w:t>
      </w:r>
      <w:r w:rsidRPr="00461859">
        <w:rPr>
          <w:rFonts w:ascii="標楷體" w:eastAsia="標楷體" w:hAnsi="標楷體"/>
          <w:color w:val="auto"/>
        </w:rPr>
        <w:t>(</w:t>
      </w:r>
      <w:r w:rsidRPr="00461859">
        <w:rPr>
          <w:rFonts w:ascii="標楷體" w:eastAsia="標楷體" w:hAnsi="標楷體"/>
          <w:color w:val="auto"/>
          <w:lang w:val="zh-TW"/>
        </w:rPr>
        <w:t>含摘要</w:t>
      </w:r>
      <w:r w:rsidRPr="00461859">
        <w:rPr>
          <w:rFonts w:ascii="標楷體" w:eastAsia="標楷體" w:hAnsi="標楷體"/>
          <w:color w:val="auto"/>
        </w:rPr>
        <w:t>)</w:t>
      </w:r>
      <w:r w:rsidRPr="00461859">
        <w:rPr>
          <w:rFonts w:ascii="標楷體" w:eastAsia="標楷體" w:hAnsi="標楷體"/>
          <w:color w:val="auto"/>
          <w:lang w:val="zh-TW"/>
        </w:rPr>
        <w:t>以中文撰寫為原則，並須符合「國立</w:t>
      </w:r>
      <w:r w:rsidR="00283A2D" w:rsidRPr="00461859">
        <w:rPr>
          <w:rFonts w:ascii="標楷體" w:eastAsia="標楷體" w:hAnsi="標楷體"/>
          <w:color w:val="auto"/>
          <w:lang w:val="zh-TW"/>
        </w:rPr>
        <w:t>陽</w:t>
      </w:r>
      <w:r w:rsidR="00283A2D" w:rsidRPr="00461859">
        <w:rPr>
          <w:rFonts w:ascii="標楷體" w:eastAsia="標楷體" w:hAnsi="標楷體" w:hint="default"/>
          <w:color w:val="auto"/>
          <w:lang w:val="zh-TW"/>
        </w:rPr>
        <w:t>明</w:t>
      </w:r>
      <w:r w:rsidRPr="00461859">
        <w:rPr>
          <w:rFonts w:ascii="標楷體" w:eastAsia="標楷體" w:hAnsi="標楷體"/>
          <w:color w:val="auto"/>
          <w:lang w:val="zh-TW"/>
        </w:rPr>
        <w:t>交通大學學位論文格式規範」。學位考試通過後應依國家圖書館規定將論文電子檔上網建檔</w:t>
      </w:r>
      <w:r w:rsidRPr="00461859">
        <w:rPr>
          <w:rFonts w:ascii="標楷體" w:eastAsia="標楷體" w:hAnsi="標楷體"/>
          <w:color w:val="auto"/>
        </w:rPr>
        <w:t>(</w:t>
      </w:r>
      <w:r w:rsidRPr="00461859">
        <w:rPr>
          <w:rFonts w:ascii="標楷體" w:eastAsia="標楷體" w:hAnsi="標楷體"/>
          <w:color w:val="auto"/>
          <w:lang w:val="zh-TW"/>
        </w:rPr>
        <w:t>依照「國立</w:t>
      </w:r>
      <w:r w:rsidR="00CE5FD7" w:rsidRPr="00461859">
        <w:rPr>
          <w:rFonts w:ascii="標楷體" w:eastAsia="標楷體" w:hAnsi="標楷體"/>
          <w:color w:val="auto"/>
          <w:lang w:val="zh-TW"/>
        </w:rPr>
        <w:t>陽</w:t>
      </w:r>
      <w:r w:rsidR="00CE5FD7" w:rsidRPr="00461859">
        <w:rPr>
          <w:rFonts w:ascii="標楷體" w:eastAsia="標楷體" w:hAnsi="標楷體" w:hint="default"/>
          <w:color w:val="auto"/>
          <w:lang w:val="zh-TW"/>
        </w:rPr>
        <w:t>明</w:t>
      </w:r>
      <w:r w:rsidRPr="00461859">
        <w:rPr>
          <w:rFonts w:ascii="標楷體" w:eastAsia="標楷體" w:hAnsi="標楷體"/>
          <w:color w:val="auto"/>
          <w:lang w:val="zh-TW"/>
        </w:rPr>
        <w:t>交通大學圖書館學位論文摘要全文電子檔建檔規範」辦理</w:t>
      </w:r>
      <w:r w:rsidRPr="00461859">
        <w:rPr>
          <w:rFonts w:ascii="標楷體" w:eastAsia="標楷體" w:hAnsi="標楷體"/>
          <w:color w:val="auto"/>
        </w:rPr>
        <w:t>)</w:t>
      </w:r>
      <w:r w:rsidRPr="00461859">
        <w:rPr>
          <w:rFonts w:ascii="標楷體" w:eastAsia="標楷體" w:hAnsi="標楷體"/>
          <w:color w:val="auto"/>
          <w:lang w:val="zh-TW"/>
        </w:rPr>
        <w:t>，並繳交論文二</w:t>
      </w:r>
      <w:r w:rsidRPr="00461859">
        <w:rPr>
          <w:rFonts w:ascii="標楷體" w:eastAsia="標楷體" w:hAnsi="標楷體"/>
          <w:color w:val="auto"/>
          <w:lang w:val="zh-TW"/>
        </w:rPr>
        <w:lastRenderedPageBreak/>
        <w:t>冊</w:t>
      </w:r>
      <w:r w:rsidRPr="00461859">
        <w:rPr>
          <w:rFonts w:ascii="標楷體" w:eastAsia="標楷體" w:hAnsi="標楷體"/>
          <w:color w:val="auto"/>
        </w:rPr>
        <w:t>(</w:t>
      </w:r>
      <w:r w:rsidRPr="00461859">
        <w:rPr>
          <w:rFonts w:ascii="標楷體" w:eastAsia="標楷體" w:hAnsi="標楷體"/>
          <w:color w:val="auto"/>
          <w:lang w:val="zh-TW"/>
        </w:rPr>
        <w:t>一冊本校圖書館陳列，一冊由教務處彙轉教育部指定之庋藏單位收藏</w:t>
      </w:r>
      <w:r w:rsidRPr="00461859">
        <w:rPr>
          <w:rFonts w:ascii="標楷體" w:eastAsia="標楷體" w:hAnsi="標楷體"/>
          <w:color w:val="auto"/>
        </w:rPr>
        <w:t>)</w:t>
      </w:r>
      <w:r w:rsidRPr="00461859">
        <w:rPr>
          <w:rFonts w:ascii="標楷體" w:eastAsia="標楷體" w:hAnsi="標楷體"/>
          <w:color w:val="auto"/>
          <w:lang w:val="zh-TW"/>
        </w:rPr>
        <w:t>，另繳交二冊於本所收藏。</w:t>
      </w:r>
    </w:p>
    <w:p w14:paraId="681D8FD7" w14:textId="77777777" w:rsidR="00443570" w:rsidRPr="00461859" w:rsidRDefault="00443570">
      <w:pPr>
        <w:ind w:left="991" w:hanging="991"/>
        <w:jc w:val="both"/>
        <w:rPr>
          <w:rFonts w:ascii="標楷體" w:eastAsia="標楷體" w:hAnsi="標楷體" w:cs="標楷體" w:hint="default"/>
          <w:color w:val="auto"/>
        </w:rPr>
      </w:pPr>
    </w:p>
    <w:p w14:paraId="5124179A" w14:textId="756693EC" w:rsidR="00443570" w:rsidRPr="00461859" w:rsidRDefault="000428D7">
      <w:pPr>
        <w:ind w:left="992" w:hanging="992"/>
        <w:jc w:val="both"/>
        <w:rPr>
          <w:rFonts w:ascii="標楷體" w:eastAsia="標楷體" w:hAnsi="標楷體" w:cs="Helvetica" w:hint="default"/>
          <w:b/>
          <w:bCs/>
          <w:color w:val="auto"/>
        </w:rPr>
      </w:pPr>
      <w:r w:rsidRPr="00461859">
        <w:rPr>
          <w:rFonts w:ascii="標楷體" w:eastAsia="標楷體" w:hAnsi="標楷體"/>
          <w:color w:val="auto"/>
          <w:lang w:val="zh-TW"/>
        </w:rPr>
        <w:t>第十條</w:t>
      </w:r>
      <w:r w:rsidRPr="00461859">
        <w:rPr>
          <w:rFonts w:ascii="標楷體" w:eastAsia="標楷體" w:hAnsi="標楷體" w:cs="Helvetica"/>
          <w:b/>
          <w:bCs/>
          <w:color w:val="auto"/>
        </w:rPr>
        <w:tab/>
      </w:r>
      <w:r w:rsidRPr="00461859">
        <w:rPr>
          <w:rFonts w:ascii="標楷體" w:eastAsia="標楷體" w:hAnsi="標楷體"/>
          <w:color w:val="auto"/>
          <w:lang w:val="zh-TW"/>
        </w:rPr>
        <w:t>本校對已授予之碩士學位，有下列情事之一者，將予撤銷，並公告註銷已頒給之學位證書。</w:t>
      </w:r>
    </w:p>
    <w:p w14:paraId="70AA4962" w14:textId="77777777" w:rsidR="00443570" w:rsidRPr="00461859" w:rsidRDefault="000428D7" w:rsidP="00897593">
      <w:pPr>
        <w:pStyle w:val="a7"/>
        <w:spacing w:line="320" w:lineRule="exact"/>
        <w:ind w:left="964"/>
        <w:jc w:val="both"/>
        <w:rPr>
          <w:rFonts w:ascii="標楷體" w:eastAsia="標楷體" w:hAnsi="標楷體" w:cs="Helvetica" w:hint="default"/>
          <w:b/>
          <w:bCs/>
          <w:color w:val="auto"/>
          <w:lang w:val="zh-TW"/>
        </w:rPr>
      </w:pPr>
      <w:r w:rsidRPr="00461859">
        <w:rPr>
          <w:rFonts w:ascii="標楷體" w:eastAsia="標楷體" w:hAnsi="標楷體"/>
          <w:color w:val="auto"/>
          <w:lang w:val="zh-TW"/>
        </w:rPr>
        <w:t>一、入學資格或修業情形有不實或舞弊情事。</w:t>
      </w:r>
    </w:p>
    <w:p w14:paraId="4FCE17A8" w14:textId="77777777" w:rsidR="00443570" w:rsidRPr="00461859" w:rsidRDefault="000428D7" w:rsidP="00897593">
      <w:pPr>
        <w:pStyle w:val="a7"/>
        <w:spacing w:line="320" w:lineRule="exact"/>
        <w:ind w:leftChars="400" w:left="1488" w:hangingChars="200" w:hanging="480"/>
        <w:jc w:val="both"/>
        <w:rPr>
          <w:rFonts w:ascii="標楷體" w:eastAsia="標楷體" w:hAnsi="標楷體" w:cs="Helvetica" w:hint="default"/>
          <w:b/>
          <w:bCs/>
          <w:color w:val="auto"/>
          <w:lang w:val="zh-TW"/>
        </w:rPr>
      </w:pPr>
      <w:r w:rsidRPr="00461859">
        <w:rPr>
          <w:rFonts w:ascii="標楷體" w:eastAsia="標楷體" w:hAnsi="標楷體"/>
          <w:color w:val="auto"/>
          <w:lang w:val="zh-TW"/>
        </w:rPr>
        <w:t>二、論文、作品、成就證明、書面報告、技術報告或專業實務報告有造假、變造、抄襲、由他人代寫或其他舞弊情事。</w:t>
      </w:r>
    </w:p>
    <w:p w14:paraId="306E66F7" w14:textId="77777777" w:rsidR="00443570" w:rsidRPr="00461859" w:rsidRDefault="000428D7">
      <w:pPr>
        <w:pStyle w:val="a7"/>
        <w:spacing w:line="320" w:lineRule="exact"/>
        <w:ind w:left="1026"/>
        <w:jc w:val="both"/>
        <w:rPr>
          <w:rFonts w:ascii="標楷體" w:eastAsia="標楷體" w:hAnsi="標楷體" w:cs="Helvetica" w:hint="default"/>
          <w:b/>
          <w:bCs/>
          <w:color w:val="auto"/>
          <w:lang w:val="zh-TW"/>
        </w:rPr>
      </w:pPr>
      <w:r w:rsidRPr="00461859">
        <w:rPr>
          <w:rFonts w:ascii="標楷體" w:eastAsia="標楷體" w:hAnsi="標楷體"/>
          <w:color w:val="auto"/>
          <w:lang w:val="zh-TW"/>
        </w:rPr>
        <w:t>依前項規定撤銷學位後，將通知當事人繳還該學位證書，並將撤銷及註銷事項，通知其他專科學校、大學及相關機關。</w:t>
      </w:r>
    </w:p>
    <w:p w14:paraId="1670F0E4" w14:textId="77777777" w:rsidR="00443570" w:rsidRPr="00461859" w:rsidRDefault="00443570">
      <w:pPr>
        <w:pStyle w:val="a7"/>
        <w:spacing w:line="320" w:lineRule="exact"/>
        <w:ind w:left="1026"/>
        <w:jc w:val="both"/>
        <w:rPr>
          <w:rFonts w:ascii="標楷體" w:eastAsia="標楷體" w:hAnsi="標楷體" w:cs="Helvetica" w:hint="default"/>
          <w:b/>
          <w:bCs/>
          <w:color w:val="auto"/>
        </w:rPr>
      </w:pPr>
    </w:p>
    <w:p w14:paraId="05D62888" w14:textId="58919575" w:rsidR="00443570" w:rsidRPr="00461859" w:rsidRDefault="000428D7" w:rsidP="00CE5FD7">
      <w:pPr>
        <w:ind w:left="960" w:hangingChars="400" w:hanging="960"/>
        <w:jc w:val="both"/>
        <w:rPr>
          <w:rFonts w:ascii="標楷體" w:eastAsia="標楷體" w:hAnsi="標楷體" w:hint="default"/>
          <w:color w:val="auto"/>
        </w:rPr>
      </w:pPr>
      <w:r w:rsidRPr="00461859">
        <w:rPr>
          <w:rFonts w:ascii="標楷體" w:eastAsia="標楷體" w:hAnsi="標楷體"/>
          <w:color w:val="auto"/>
          <w:lang w:val="zh-TW"/>
        </w:rPr>
        <w:t>第十一條</w:t>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CE5FD7" w:rsidRPr="00461859">
        <w:rPr>
          <w:rFonts w:ascii="標楷體" w:eastAsia="標楷體" w:hAnsi="標楷體" w:cs="Helvetica" w:hint="default"/>
          <w:b/>
          <w:bCs/>
          <w:color w:val="auto"/>
        </w:rPr>
        <w:tab/>
      </w:r>
      <w:r w:rsidR="00FD57C3" w:rsidRPr="00FD57C3">
        <w:rPr>
          <w:rFonts w:ascii="標楷體" w:eastAsia="標楷體" w:hAnsi="標楷體"/>
          <w:color w:val="auto"/>
          <w:lang w:val="zh-TW"/>
        </w:rPr>
        <w:t>本修業規章經所務會議通過，送院課程委員會及校課程委員會審查</w:t>
      </w:r>
      <w:r w:rsidR="00FD57C3" w:rsidRPr="00FD57C3">
        <w:rPr>
          <w:rFonts w:ascii="標楷體" w:eastAsia="標楷體" w:hAnsi="標楷體"/>
          <w:b/>
          <w:color w:val="auto"/>
          <w:u w:val="single"/>
          <w:lang w:val="zh-TW"/>
        </w:rPr>
        <w:t>通過後</w:t>
      </w:r>
      <w:r w:rsidR="00FD57C3" w:rsidRPr="00FD57C3">
        <w:rPr>
          <w:rFonts w:ascii="標楷體" w:eastAsia="標楷體" w:hAnsi="標楷體"/>
          <w:color w:val="auto"/>
          <w:lang w:val="zh-TW"/>
        </w:rPr>
        <w:t>實施，修正時亦同。</w:t>
      </w:r>
    </w:p>
    <w:sectPr w:rsidR="00443570" w:rsidRPr="00461859" w:rsidSect="009E5BF9">
      <w:footerReference w:type="default" r:id="rId6"/>
      <w:pgSz w:w="11900" w:h="16840"/>
      <w:pgMar w:top="1134" w:right="1134" w:bottom="1418"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993F" w14:textId="77777777" w:rsidR="00E614F9" w:rsidRDefault="00E614F9">
      <w:pPr>
        <w:rPr>
          <w:rFonts w:hint="default"/>
        </w:rPr>
      </w:pPr>
      <w:r>
        <w:separator/>
      </w:r>
    </w:p>
  </w:endnote>
  <w:endnote w:type="continuationSeparator" w:id="0">
    <w:p w14:paraId="79266036" w14:textId="77777777" w:rsidR="00E614F9" w:rsidRDefault="00E614F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990C" w14:textId="37AD2CF3" w:rsidR="00443570" w:rsidRDefault="000428D7">
    <w:pPr>
      <w:pStyle w:val="a5"/>
      <w:spacing w:line="240" w:lineRule="exact"/>
      <w:jc w:val="center"/>
    </w:pPr>
    <w:r>
      <w:rPr>
        <w:rFonts w:ascii="Arial" w:hAnsi="Arial"/>
      </w:rPr>
      <w:fldChar w:fldCharType="begin"/>
    </w:r>
    <w:r>
      <w:rPr>
        <w:rFonts w:ascii="Arial" w:hAnsi="Arial"/>
      </w:rPr>
      <w:instrText xml:space="preserve"> PAGE </w:instrText>
    </w:r>
    <w:r>
      <w:rPr>
        <w:rFonts w:ascii="Arial" w:hAnsi="Arial"/>
      </w:rPr>
      <w:fldChar w:fldCharType="separate"/>
    </w:r>
    <w:r w:rsidR="00897593">
      <w:rPr>
        <w:rFonts w:ascii="Arial" w:hAnsi="Arial"/>
        <w:noProof/>
      </w:rPr>
      <w:t>4</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0FB7" w14:textId="77777777" w:rsidR="00E614F9" w:rsidRDefault="00E614F9">
      <w:pPr>
        <w:rPr>
          <w:rFonts w:hint="default"/>
        </w:rPr>
      </w:pPr>
      <w:r>
        <w:separator/>
      </w:r>
    </w:p>
  </w:footnote>
  <w:footnote w:type="continuationSeparator" w:id="0">
    <w:p w14:paraId="23AB3276" w14:textId="77777777" w:rsidR="00E614F9" w:rsidRDefault="00E614F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defaultTabStop w:val="5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70"/>
    <w:rsid w:val="000428D7"/>
    <w:rsid w:val="00062B12"/>
    <w:rsid w:val="000D1D37"/>
    <w:rsid w:val="00156A83"/>
    <w:rsid w:val="00171BED"/>
    <w:rsid w:val="00175E98"/>
    <w:rsid w:val="0024593B"/>
    <w:rsid w:val="00283A2D"/>
    <w:rsid w:val="00296F94"/>
    <w:rsid w:val="002B060B"/>
    <w:rsid w:val="002C3464"/>
    <w:rsid w:val="002F6289"/>
    <w:rsid w:val="00443570"/>
    <w:rsid w:val="00461859"/>
    <w:rsid w:val="0050793D"/>
    <w:rsid w:val="00567DD2"/>
    <w:rsid w:val="00573078"/>
    <w:rsid w:val="00573162"/>
    <w:rsid w:val="005D0B0F"/>
    <w:rsid w:val="005E624B"/>
    <w:rsid w:val="006661FB"/>
    <w:rsid w:val="0067167E"/>
    <w:rsid w:val="00720137"/>
    <w:rsid w:val="007B148A"/>
    <w:rsid w:val="007E361B"/>
    <w:rsid w:val="008409D3"/>
    <w:rsid w:val="00850A81"/>
    <w:rsid w:val="00897593"/>
    <w:rsid w:val="00915DFF"/>
    <w:rsid w:val="009663B5"/>
    <w:rsid w:val="00966C44"/>
    <w:rsid w:val="009E5BF9"/>
    <w:rsid w:val="00B367A3"/>
    <w:rsid w:val="00B637A0"/>
    <w:rsid w:val="00B97AC0"/>
    <w:rsid w:val="00C06E63"/>
    <w:rsid w:val="00C5331A"/>
    <w:rsid w:val="00CE5FD7"/>
    <w:rsid w:val="00CE7D3D"/>
    <w:rsid w:val="00CE7E66"/>
    <w:rsid w:val="00D834A9"/>
    <w:rsid w:val="00E614F9"/>
    <w:rsid w:val="00E63E06"/>
    <w:rsid w:val="00EA2CD8"/>
    <w:rsid w:val="00FA0A8E"/>
    <w:rsid w:val="00FD5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D061B"/>
  <w15:docId w15:val="{74C63A06-0131-4D72-9BCC-2D2388B3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ind w:left="709" w:hanging="227"/>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ind w:left="709" w:hanging="227"/>
    </w:pPr>
    <w:rPr>
      <w:rFonts w:eastAsia="Arial Unicode MS" w:cs="Arial Unicode MS"/>
      <w:color w:val="000000"/>
      <w:kern w:val="2"/>
      <w:u w:color="000000"/>
    </w:rPr>
  </w:style>
  <w:style w:type="paragraph" w:styleId="a6">
    <w:name w:val="Body Text Indent"/>
    <w:pPr>
      <w:widowControl w:val="0"/>
      <w:tabs>
        <w:tab w:val="left" w:pos="1080"/>
      </w:tabs>
      <w:spacing w:line="20" w:lineRule="atLeast"/>
      <w:ind w:left="499" w:hanging="499"/>
    </w:pPr>
    <w:rPr>
      <w:rFonts w:ascii="Arial Unicode MS" w:eastAsia="Arial Unicode MS" w:hAnsi="Arial Unicode MS" w:cs="Arial Unicode MS" w:hint="eastAsia"/>
      <w:color w:val="000000"/>
      <w:sz w:val="24"/>
      <w:szCs w:val="24"/>
      <w:u w:color="000000"/>
    </w:rPr>
  </w:style>
  <w:style w:type="paragraph" w:styleId="a7">
    <w:name w:val="List Paragraph"/>
    <w:pPr>
      <w:widowControl w:val="0"/>
      <w:ind w:left="480"/>
    </w:pPr>
    <w:rPr>
      <w:rFonts w:ascii="Arial Unicode MS" w:eastAsia="Arial Unicode MS" w:hAnsi="Arial Unicode MS" w:cs="Arial Unicode MS" w:hint="eastAsia"/>
      <w:color w:val="000000"/>
      <w:kern w:val="2"/>
      <w:sz w:val="24"/>
      <w:szCs w:val="24"/>
      <w:u w:color="000000"/>
    </w:rPr>
  </w:style>
  <w:style w:type="paragraph" w:styleId="a8">
    <w:name w:val="header"/>
    <w:basedOn w:val="a"/>
    <w:link w:val="a9"/>
    <w:uiPriority w:val="99"/>
    <w:unhideWhenUsed/>
    <w:rsid w:val="009E5BF9"/>
    <w:pPr>
      <w:tabs>
        <w:tab w:val="center" w:pos="4153"/>
        <w:tab w:val="right" w:pos="8306"/>
      </w:tabs>
      <w:snapToGrid w:val="0"/>
    </w:pPr>
    <w:rPr>
      <w:sz w:val="20"/>
      <w:szCs w:val="20"/>
    </w:rPr>
  </w:style>
  <w:style w:type="character" w:customStyle="1" w:styleId="a9">
    <w:name w:val="頁首 字元"/>
    <w:basedOn w:val="a0"/>
    <w:link w:val="a8"/>
    <w:uiPriority w:val="99"/>
    <w:rsid w:val="009E5BF9"/>
    <w:rPr>
      <w:rFonts w:ascii="Arial Unicode MS" w:eastAsia="Arial Unicode MS" w:hAnsi="Arial Unicode M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2023-10-20T08:24:00Z</dcterms:created>
  <dcterms:modified xsi:type="dcterms:W3CDTF">2023-11-14T06:28:00Z</dcterms:modified>
</cp:coreProperties>
</file>